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55" w:rsidRDefault="001C5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АКТ</w:t>
      </w:r>
    </w:p>
    <w:p w:rsidR="001C5855" w:rsidRDefault="001C5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 ВОЗВРАТЕ ДЕНЕЖНЫХ СУММ ПОКУПАТЕЛЯМ (КЛИЕНТАМ)</w:t>
      </w:r>
    </w:p>
    <w:p w:rsidR="001C5855" w:rsidRDefault="001C5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 НЕИСПОЛЬЗОВАННЫМ КАССОВЫМ ЧЕКАМ</w:t>
      </w:r>
    </w:p>
    <w:p w:rsidR="001C5855" w:rsidRDefault="001C5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(в том числе по ошибочно пробитым кассовым чекам)</w:t>
      </w:r>
    </w:p>
    <w:p w:rsidR="001C5855" w:rsidRDefault="001C5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КМ-3)</w:t>
      </w:r>
    </w:p>
    <w:p w:rsidR="001C5855" w:rsidRDefault="001C5855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1C5855" w:rsidRDefault="001C5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в организациях для оформления возврата денежных сумм покупателям (клиентам) по неиспользованным кассовым чекам, в том числе по ошибочно пробитым кассовым чекам. В акте должны быть перечислены номер и сумма каждого чека.</w:t>
      </w:r>
    </w:p>
    <w:p w:rsidR="001C5855" w:rsidRDefault="001C58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составляется в одном экземпляре членами комиссии и вместе с погашенными чеками, наклеенными на лист бумаги, сдаются в бухгалтерию организации и хранятся в документах за данное число. На сумму денег по возвращенным покупателями (клиентами) чекам уменьшается выручка кассы и заносится в Журнал кассира - </w:t>
      </w:r>
      <w:proofErr w:type="spellStart"/>
      <w:r>
        <w:rPr>
          <w:rFonts w:ascii="Calibri" w:hAnsi="Calibri" w:cs="Calibri"/>
        </w:rPr>
        <w:t>операциониста</w:t>
      </w:r>
      <w:proofErr w:type="spellEnd"/>
      <w:r>
        <w:rPr>
          <w:rFonts w:ascii="Calibri" w:hAnsi="Calibri" w:cs="Calibri"/>
        </w:rPr>
        <w:t xml:space="preserve"> (форма N КМ-4). Акт подписывается ответственными лицами комиссии в составе руководителя, заведующего отделом (секцией), старшего кассира и кассира - </w:t>
      </w:r>
      <w:proofErr w:type="spellStart"/>
      <w:r>
        <w:rPr>
          <w:rFonts w:ascii="Calibri" w:hAnsi="Calibri" w:cs="Calibri"/>
        </w:rPr>
        <w:t>операциониста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1C5855" w:rsidRDefault="001C5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5855" w:rsidRDefault="001C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("Альбом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</w:t>
      </w:r>
      <w:proofErr w:type="spellStart"/>
      <w:r>
        <w:rPr>
          <w:rFonts w:ascii="Calibri" w:hAnsi="Calibri" w:cs="Calibri"/>
          <w:i/>
          <w:iCs/>
        </w:rPr>
        <w:t>контрольно</w:t>
      </w:r>
      <w:proofErr w:type="spellEnd"/>
      <w:r>
        <w:rPr>
          <w:rFonts w:ascii="Calibri" w:hAnsi="Calibri" w:cs="Calibri"/>
          <w:i/>
          <w:iCs/>
        </w:rPr>
        <w:t xml:space="preserve"> - кассовых машин" (формы утверждены Постановлением Госкомстата РФ от 25.12.1998 N 132))</w:t>
      </w:r>
    </w:p>
    <w:p w:rsidR="001C5855" w:rsidRDefault="001C58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AC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855"/>
    <w:rsid w:val="001C5855"/>
    <w:rsid w:val="00871FEF"/>
    <w:rsid w:val="00952EE8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88192-681B-44E1-A415-F5C30340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магазин Б.И.Н.К.О.</dc:creator>
  <cp:lastModifiedBy>Дмитрий</cp:lastModifiedBy>
  <cp:revision>2</cp:revision>
  <dcterms:created xsi:type="dcterms:W3CDTF">2016-04-14T08:09:00Z</dcterms:created>
  <dcterms:modified xsi:type="dcterms:W3CDTF">2016-04-14T08:09:00Z</dcterms:modified>
</cp:coreProperties>
</file>