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F6" w:rsidRDefault="002E75F6" w:rsidP="002E75F6">
      <w:pPr>
        <w:pStyle w:val="1"/>
        <w:pBdr>
          <w:bottom w:val="single" w:sz="6" w:space="11" w:color="EBEBEB"/>
        </w:pBdr>
        <w:spacing w:before="0" w:after="450" w:line="312" w:lineRule="atLeast"/>
        <w:rPr>
          <w:rFonts w:ascii="Arial" w:hAnsi="Arial" w:cs="Arial"/>
          <w:color w:val="000000"/>
          <w:sz w:val="54"/>
          <w:szCs w:val="54"/>
        </w:rPr>
      </w:pPr>
      <w:r>
        <w:rPr>
          <w:rStyle w:val="titlewrapper"/>
          <w:rFonts w:ascii="Arial" w:hAnsi="Arial" w:cs="Arial"/>
          <w:color w:val="000000"/>
          <w:sz w:val="54"/>
          <w:szCs w:val="54"/>
        </w:rPr>
        <w:t>Федеральный закон "Об ООО"</w:t>
      </w:r>
    </w:p>
    <w:p w:rsidR="002E75F6" w:rsidRDefault="002E75F6" w:rsidP="002E75F6">
      <w:pPr>
        <w:pStyle w:val="rteright"/>
        <w:spacing w:before="240" w:beforeAutospacing="0" w:after="240" w:afterAutospacing="0" w:line="338" w:lineRule="atLeast"/>
        <w:jc w:val="right"/>
        <w:rPr>
          <w:rFonts w:ascii="Arial" w:hAnsi="Arial" w:cs="Arial"/>
          <w:color w:val="555555"/>
          <w:sz w:val="23"/>
          <w:szCs w:val="23"/>
        </w:rPr>
      </w:pPr>
      <w:r>
        <w:rPr>
          <w:rFonts w:ascii="Arial" w:hAnsi="Arial" w:cs="Arial"/>
          <w:color w:val="555555"/>
          <w:sz w:val="23"/>
          <w:szCs w:val="23"/>
        </w:rPr>
        <w:t>8 февраля 1998 года N 14-ФЗ</w:t>
      </w:r>
      <w:r>
        <w:rPr>
          <w:rFonts w:ascii="Arial" w:hAnsi="Arial" w:cs="Arial"/>
          <w:color w:val="555555"/>
          <w:sz w:val="23"/>
          <w:szCs w:val="23"/>
        </w:rPr>
        <w:br/>
        <w:t> </w:t>
      </w:r>
    </w:p>
    <w:p w:rsidR="002E75F6" w:rsidRDefault="002E75F6" w:rsidP="002E75F6">
      <w:pPr>
        <w:pStyle w:val="a3"/>
        <w:spacing w:before="240" w:beforeAutospacing="0" w:after="240" w:afterAutospacing="0" w:line="338" w:lineRule="atLeast"/>
        <w:rPr>
          <w:rFonts w:ascii="Arial" w:hAnsi="Arial" w:cs="Arial"/>
          <w:color w:val="555555"/>
          <w:sz w:val="23"/>
          <w:szCs w:val="23"/>
        </w:rPr>
      </w:pPr>
      <w:r>
        <w:rPr>
          <w:rFonts w:ascii="Arial" w:hAnsi="Arial" w:cs="Arial"/>
          <w:color w:val="555555"/>
          <w:sz w:val="23"/>
          <w:szCs w:val="23"/>
        </w:rPr>
        <w:t> </w:t>
      </w:r>
    </w:p>
    <w:p w:rsidR="002E75F6" w:rsidRDefault="002E75F6" w:rsidP="002E75F6">
      <w:pPr>
        <w:pStyle w:val="2"/>
        <w:spacing w:before="160" w:after="160" w:line="312" w:lineRule="atLeast"/>
        <w:jc w:val="center"/>
        <w:rPr>
          <w:rFonts w:ascii="Arial" w:hAnsi="Arial" w:cs="Arial"/>
          <w:color w:val="555555"/>
          <w:sz w:val="36"/>
          <w:szCs w:val="36"/>
        </w:rPr>
      </w:pPr>
      <w:r>
        <w:rPr>
          <w:rFonts w:ascii="Arial" w:hAnsi="Arial" w:cs="Arial"/>
          <w:color w:val="555555"/>
        </w:rPr>
        <w:t>РОССИЙСКАЯ ФЕДЕРАЦИЯ</w:t>
      </w:r>
      <w:r>
        <w:rPr>
          <w:rFonts w:ascii="Arial" w:hAnsi="Arial" w:cs="Arial"/>
          <w:color w:val="555555"/>
        </w:rPr>
        <w:br/>
        <w:t>ФЕДЕРАЛЬНЫЙ ЗАКОН</w:t>
      </w:r>
      <w:r>
        <w:rPr>
          <w:rFonts w:ascii="Arial" w:hAnsi="Arial" w:cs="Arial"/>
          <w:color w:val="555555"/>
        </w:rPr>
        <w:br/>
        <w:t>ОБ ОБЩЕСТВАХ С ОГРАНИЧЕННОЙ ОТВЕТСТВЕННОСТЬЮ</w:t>
      </w:r>
    </w:p>
    <w:p w:rsidR="002E75F6" w:rsidRDefault="002E75F6" w:rsidP="002E75F6">
      <w:pPr>
        <w:pStyle w:val="a3"/>
        <w:spacing w:before="240" w:beforeAutospacing="0" w:after="240" w:afterAutospacing="0" w:line="338" w:lineRule="atLeast"/>
        <w:rPr>
          <w:rFonts w:ascii="Arial" w:hAnsi="Arial" w:cs="Arial"/>
          <w:color w:val="555555"/>
          <w:sz w:val="23"/>
          <w:szCs w:val="23"/>
        </w:rPr>
      </w:pPr>
      <w:r>
        <w:rPr>
          <w:rFonts w:ascii="Arial" w:hAnsi="Arial" w:cs="Arial"/>
          <w:color w:val="555555"/>
          <w:sz w:val="23"/>
          <w:szCs w:val="23"/>
        </w:rPr>
        <w:t> </w:t>
      </w:r>
    </w:p>
    <w:p w:rsidR="002E75F6" w:rsidRDefault="002E75F6" w:rsidP="002E75F6">
      <w:pPr>
        <w:pStyle w:val="rteright"/>
        <w:spacing w:before="240" w:beforeAutospacing="0" w:after="240" w:afterAutospacing="0" w:line="338" w:lineRule="atLeast"/>
        <w:jc w:val="right"/>
        <w:rPr>
          <w:rFonts w:ascii="Arial" w:hAnsi="Arial" w:cs="Arial"/>
          <w:color w:val="555555"/>
          <w:sz w:val="23"/>
          <w:szCs w:val="23"/>
        </w:rPr>
      </w:pPr>
      <w:r>
        <w:rPr>
          <w:rFonts w:ascii="Arial" w:hAnsi="Arial" w:cs="Arial"/>
          <w:color w:val="555555"/>
          <w:sz w:val="23"/>
          <w:szCs w:val="23"/>
        </w:rPr>
        <w:t>Принят Государственной Думой</w:t>
      </w:r>
      <w:r>
        <w:rPr>
          <w:rFonts w:ascii="Arial" w:hAnsi="Arial" w:cs="Arial"/>
          <w:color w:val="555555"/>
          <w:sz w:val="23"/>
          <w:szCs w:val="23"/>
        </w:rPr>
        <w:br/>
        <w:t>14 января 1998 года</w:t>
      </w:r>
    </w:p>
    <w:p w:rsidR="002E75F6" w:rsidRDefault="002E75F6" w:rsidP="002E75F6">
      <w:pPr>
        <w:pStyle w:val="rteright"/>
        <w:spacing w:before="240" w:beforeAutospacing="0" w:after="240" w:afterAutospacing="0" w:line="338" w:lineRule="atLeast"/>
        <w:jc w:val="right"/>
        <w:rPr>
          <w:rFonts w:ascii="Arial" w:hAnsi="Arial" w:cs="Arial"/>
          <w:color w:val="555555"/>
          <w:sz w:val="23"/>
          <w:szCs w:val="23"/>
        </w:rPr>
      </w:pPr>
      <w:r>
        <w:rPr>
          <w:rFonts w:ascii="Arial" w:hAnsi="Arial" w:cs="Arial"/>
          <w:color w:val="555555"/>
          <w:sz w:val="23"/>
          <w:szCs w:val="23"/>
        </w:rPr>
        <w:t> </w:t>
      </w:r>
    </w:p>
    <w:p w:rsidR="002E75F6" w:rsidRDefault="002E75F6" w:rsidP="002E75F6">
      <w:pPr>
        <w:pStyle w:val="rteright"/>
        <w:spacing w:before="240" w:beforeAutospacing="0" w:after="240" w:afterAutospacing="0" w:line="338" w:lineRule="atLeast"/>
        <w:jc w:val="right"/>
        <w:rPr>
          <w:rFonts w:ascii="Arial" w:hAnsi="Arial" w:cs="Arial"/>
          <w:color w:val="555555"/>
          <w:sz w:val="23"/>
          <w:szCs w:val="23"/>
        </w:rPr>
      </w:pPr>
      <w:r>
        <w:rPr>
          <w:rFonts w:ascii="Arial" w:hAnsi="Arial" w:cs="Arial"/>
          <w:color w:val="555555"/>
          <w:sz w:val="23"/>
          <w:szCs w:val="23"/>
        </w:rPr>
        <w:t>Одобрен Советом Федерации</w:t>
      </w:r>
      <w:r>
        <w:rPr>
          <w:rFonts w:ascii="Arial" w:hAnsi="Arial" w:cs="Arial"/>
          <w:color w:val="555555"/>
          <w:sz w:val="23"/>
          <w:szCs w:val="23"/>
        </w:rPr>
        <w:br/>
        <w:t>28 января 1998 года</w:t>
      </w:r>
    </w:p>
    <w:p w:rsidR="002E75F6" w:rsidRDefault="002E75F6" w:rsidP="002E75F6">
      <w:pPr>
        <w:pStyle w:val="a3"/>
        <w:spacing w:before="240" w:beforeAutospacing="0" w:after="240" w:afterAutospacing="0" w:line="338" w:lineRule="atLeast"/>
        <w:rPr>
          <w:rFonts w:ascii="Arial" w:hAnsi="Arial" w:cs="Arial"/>
          <w:color w:val="555555"/>
          <w:sz w:val="23"/>
          <w:szCs w:val="23"/>
        </w:rPr>
      </w:pPr>
      <w:r>
        <w:rPr>
          <w:rFonts w:ascii="Arial" w:hAnsi="Arial" w:cs="Arial"/>
          <w:color w:val="555555"/>
          <w:sz w:val="23"/>
          <w:szCs w:val="23"/>
        </w:rPr>
        <w:t> </w:t>
      </w:r>
    </w:p>
    <w:p w:rsidR="002E75F6" w:rsidRDefault="002E75F6" w:rsidP="002E75F6">
      <w:pPr>
        <w:pStyle w:val="rtecenter"/>
        <w:spacing w:before="240" w:beforeAutospacing="0" w:after="240" w:afterAutospacing="0" w:line="338" w:lineRule="atLeast"/>
        <w:jc w:val="center"/>
        <w:rPr>
          <w:rFonts w:ascii="Arial" w:hAnsi="Arial" w:cs="Arial"/>
          <w:color w:val="555555"/>
          <w:sz w:val="23"/>
          <w:szCs w:val="23"/>
        </w:rPr>
      </w:pPr>
      <w:r>
        <w:rPr>
          <w:rFonts w:ascii="Arial" w:hAnsi="Arial" w:cs="Arial"/>
          <w:color w:val="555555"/>
          <w:sz w:val="23"/>
          <w:szCs w:val="23"/>
        </w:rPr>
        <w:t>(в ред. Федеральных законов</w:t>
      </w:r>
      <w:r>
        <w:rPr>
          <w:rFonts w:ascii="Arial" w:hAnsi="Arial" w:cs="Arial"/>
          <w:color w:val="555555"/>
          <w:sz w:val="23"/>
          <w:szCs w:val="23"/>
        </w:rPr>
        <w:br/>
        <w:t>от 11.07.1998 N 96-ФЗ, от 31.12.1998 N 193-ФЗ,</w:t>
      </w:r>
      <w:r>
        <w:rPr>
          <w:rFonts w:ascii="Arial" w:hAnsi="Arial" w:cs="Arial"/>
          <w:color w:val="555555"/>
          <w:sz w:val="23"/>
          <w:szCs w:val="23"/>
        </w:rPr>
        <w:br/>
        <w:t>от 21.03.2002 N 31-ФЗ, от 29.12.2004 N 192-ФЗ,</w:t>
      </w:r>
      <w:r>
        <w:rPr>
          <w:rFonts w:ascii="Arial" w:hAnsi="Arial" w:cs="Arial"/>
          <w:color w:val="555555"/>
          <w:sz w:val="23"/>
          <w:szCs w:val="23"/>
        </w:rPr>
        <w:br/>
        <w:t>от 27.07.2006 N 138-ФЗ, от 18.12.2006 N 231-ФЗ,</w:t>
      </w:r>
      <w:r>
        <w:rPr>
          <w:rFonts w:ascii="Arial" w:hAnsi="Arial" w:cs="Arial"/>
          <w:color w:val="555555"/>
          <w:sz w:val="23"/>
          <w:szCs w:val="23"/>
        </w:rPr>
        <w:br/>
        <w:t>от 29.04.2008 N 58-ФЗ, от 22.12.2008 N 272-ФЗ,</w:t>
      </w:r>
      <w:r>
        <w:rPr>
          <w:rFonts w:ascii="Arial" w:hAnsi="Arial" w:cs="Arial"/>
          <w:color w:val="555555"/>
          <w:sz w:val="23"/>
          <w:szCs w:val="23"/>
        </w:rPr>
        <w:br/>
        <w:t>от 30.12.2008 N 312-ФЗ, от 19.07.2009 N 205-ФЗ,</w:t>
      </w:r>
      <w:r>
        <w:rPr>
          <w:rFonts w:ascii="Arial" w:hAnsi="Arial" w:cs="Arial"/>
          <w:color w:val="555555"/>
          <w:sz w:val="23"/>
          <w:szCs w:val="23"/>
        </w:rPr>
        <w:br/>
        <w:t>от 02.08.2009 N 217-ФЗ, от 27.12.2009 N 352-ФЗ,</w:t>
      </w:r>
      <w:r>
        <w:rPr>
          <w:rFonts w:ascii="Arial" w:hAnsi="Arial" w:cs="Arial"/>
          <w:color w:val="555555"/>
          <w:sz w:val="23"/>
          <w:szCs w:val="23"/>
        </w:rPr>
        <w:br/>
        <w:t>от 27.07.2010 N 227-ФЗ, от 28.12.2010 N 401-ФЗ,</w:t>
      </w:r>
      <w:r>
        <w:rPr>
          <w:rFonts w:ascii="Arial" w:hAnsi="Arial" w:cs="Arial"/>
          <w:color w:val="555555"/>
          <w:sz w:val="23"/>
          <w:szCs w:val="23"/>
        </w:rPr>
        <w:br/>
        <w:t>от 28.12.2010 N 409-ФЗ, от 11.07.2011 N 200-ФЗ,</w:t>
      </w:r>
      <w:r>
        <w:rPr>
          <w:rFonts w:ascii="Arial" w:hAnsi="Arial" w:cs="Arial"/>
          <w:color w:val="555555"/>
          <w:sz w:val="23"/>
          <w:szCs w:val="23"/>
        </w:rPr>
        <w:br/>
        <w:t>от 18.07.2011 N 228-ФЗ (ред. 30.11.2011),</w:t>
      </w:r>
      <w:r>
        <w:rPr>
          <w:rFonts w:ascii="Arial" w:hAnsi="Arial" w:cs="Arial"/>
          <w:color w:val="555555"/>
          <w:sz w:val="23"/>
          <w:szCs w:val="23"/>
        </w:rPr>
        <w:br/>
        <w:t>от 06.12.2011 N 405-ФЗ, от 29.12.2012 N 282-ФЗ,</w:t>
      </w:r>
      <w:r>
        <w:rPr>
          <w:rFonts w:ascii="Arial" w:hAnsi="Arial" w:cs="Arial"/>
          <w:color w:val="555555"/>
          <w:sz w:val="23"/>
          <w:szCs w:val="23"/>
        </w:rPr>
        <w:br/>
        <w:t>от 23.07.2013 N 210-ФЗ, от 21.12.2013 N 379-ФЗ,</w:t>
      </w:r>
      <w:r>
        <w:rPr>
          <w:rFonts w:ascii="Arial" w:hAnsi="Arial" w:cs="Arial"/>
          <w:color w:val="555555"/>
          <w:sz w:val="23"/>
          <w:szCs w:val="23"/>
        </w:rPr>
        <w:br/>
        <w:t>от 05.05.2014 N 129-ФЗ,</w:t>
      </w:r>
      <w:r>
        <w:rPr>
          <w:rFonts w:ascii="Arial" w:hAnsi="Arial" w:cs="Arial"/>
          <w:color w:val="555555"/>
          <w:sz w:val="23"/>
          <w:szCs w:val="23"/>
        </w:rPr>
        <w:br/>
        <w:t>с изм., внесенными Федеральным законом</w:t>
      </w:r>
      <w:r>
        <w:rPr>
          <w:rFonts w:ascii="Arial" w:hAnsi="Arial" w:cs="Arial"/>
          <w:color w:val="555555"/>
          <w:sz w:val="23"/>
          <w:szCs w:val="23"/>
        </w:rPr>
        <w:br/>
        <w:t>от 27.10.2008 N 175-ФЗ)</w:t>
      </w:r>
    </w:p>
    <w:p w:rsidR="002E75F6" w:rsidRDefault="002E75F6" w:rsidP="002E75F6">
      <w:pPr>
        <w:pStyle w:val="a3"/>
        <w:spacing w:before="240" w:beforeAutospacing="0" w:after="240" w:afterAutospacing="0" w:line="338" w:lineRule="atLeast"/>
        <w:rPr>
          <w:rFonts w:ascii="Arial" w:hAnsi="Arial" w:cs="Arial"/>
          <w:color w:val="555555"/>
          <w:sz w:val="23"/>
          <w:szCs w:val="23"/>
        </w:rPr>
      </w:pPr>
      <w:r>
        <w:rPr>
          <w:rFonts w:ascii="Arial" w:hAnsi="Arial" w:cs="Arial"/>
          <w:color w:val="555555"/>
          <w:sz w:val="23"/>
          <w:szCs w:val="23"/>
        </w:rPr>
        <w:t> </w:t>
      </w:r>
    </w:p>
    <w:p w:rsidR="002E75F6" w:rsidRDefault="002E75F6" w:rsidP="002E75F6">
      <w:pPr>
        <w:spacing w:before="185" w:after="185" w:line="312" w:lineRule="atLeast"/>
        <w:outlineLvl w:val="2"/>
        <w:rPr>
          <w:rFonts w:ascii="Arial" w:eastAsia="Times New Roman" w:hAnsi="Arial" w:cs="Arial"/>
          <w:b/>
          <w:bCs/>
          <w:color w:val="555555"/>
          <w:sz w:val="31"/>
          <w:szCs w:val="31"/>
          <w:lang w:eastAsia="ru-RU"/>
        </w:rPr>
      </w:pPr>
      <w:bookmarkStart w:id="0" w:name="_GoBack"/>
      <w:bookmarkEnd w:id="0"/>
    </w:p>
    <w:p w:rsidR="002E75F6" w:rsidRDefault="002E75F6" w:rsidP="002E75F6">
      <w:pPr>
        <w:spacing w:before="185" w:after="185" w:line="312" w:lineRule="atLeast"/>
        <w:outlineLvl w:val="2"/>
        <w:rPr>
          <w:rFonts w:ascii="Arial" w:eastAsia="Times New Roman" w:hAnsi="Arial" w:cs="Arial"/>
          <w:b/>
          <w:bCs/>
          <w:color w:val="555555"/>
          <w:sz w:val="31"/>
          <w:szCs w:val="31"/>
          <w:lang w:eastAsia="ru-RU"/>
        </w:rPr>
      </w:pP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lastRenderedPageBreak/>
        <w:t>Глава I. ОБЩИЕ ПОЛОЖЕНИЯ</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 Отношения, регулируемые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Настоящий Федеральный закон определяет в соответствии с Гражданским кодексом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 </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Федеральных законов от 22.12.2008 N 272-ФЗ, от 21.12.2013 N 379-ФЗ)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введен Федеральным законом от 29.04.2008 N 58-ФЗ)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 Основные положения об обществах с ограниченной ответственностью</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создается без ограничения срока, если иное не установлено его уставом.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Общество вправе в установленном порядке открывать банковские счета на территории Российской Федерации и за ее пределами.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 Ответственность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несет ответственность по своим обязательствам всем принадлежащим ему имуществом.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Общество не отвечает по обязательствам своих участников.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 Фирменное наименование общества и его место нахождения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18.12.2006 N 231-ФЗ)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Иные требования к фирменному наименованию общества устанавливаются Гражданским кодексом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18.12.2006 N 231-ФЗ)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Место нахождения общества определяется местом его государственной регистрации.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21.03.2002 N 31-ФЗ)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Исключен. - Федеральный закон от 21.03.2002 N 31-ФЗ.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 Филиалы и представительства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Руководители филиалов и представительств общества назначаются обществом и действуют на основании его доверенности.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lastRenderedPageBreak/>
        <w:t>Статья 6. Дочерние и зависимые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Дочернее общество не отвечает по долгам основного хозяйственного общества (товарищества).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7. Участники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Участниками общества могут быть граждане и юридические лица.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Федеральным законом может быть запрещено или ограничено участие отдельных категорий граждан в обществах.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не может иметь в качестве единственного участника другое хозяйственное общество, состоящее из одного лица.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Число участников общества не должно быть более пятидесяти.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8. Права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Участники общества вправе: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участвовать в управлении делами общества в порядке, установленном настоящим Федеральным законом 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принимать участие в распределении прибыли;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получить в случае ликвидации общества часть имущества, оставшегося после расчетов с кредиторами, или его стоимость.</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общества имеют также другие права, предусмотренные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введен Федеральным законом от 30.12.2008 N 312-ФЗ, 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9. Обязанности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Участники общества обязаны: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не разглашать информацию о деятельности общества, в отношении которой установлено требование об обеспечении ее конфиденциальности.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11.07.2011 N 200-ФЗ)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общества несут и другие обязанности, предусмотренные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10. Исключение участника общества из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t>Глава II. УЧРЕЖДЕНИЕ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КонсультантПлюс:: С 1 июля 2009 года учредительные договоры обществ с ограниченной ответственностью утрачивают силу учредительных документов (статья 5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11. Порядок учреждения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Договор об учреждении общества не является учредительным документом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Особенности учреждения общества с участием иностранных инвесторов определяются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КонсультантПлюс: Уставы обществ, созданных до дня вступления в силу Федерального закона от 30.12.2008 N 312-ФЗ, подлежат приведению в соответствие с частью первой Гражданского кодекса РФ (в редакции Федерального закона от 30.12.2008 N 312-Ф) и Федеральным законом от 08.02.1998 N 14-ФЗ (в редакции Федерального закона от 30.12.2008 N 312-Ф) при первом изменении уставов таких обществ.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См. статью 5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12. Устав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Устав общества является учредительным документом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Устав общества должен содержать:</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полное и сокращенное фирменное наименование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сведения о месте нахождения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сведения о размере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права и обязанности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сведения о порядке и последствиях выхода участника общества из общества, если право на выход из общества предусмотрено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сведения о порядке перехода доли или части доли в уставном капитале общества к другому лицу;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сведения о порядке хранения документов общества и о порядке предоставления обществом информации участникам общества и другим лицам;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иные сведения, предусмотренные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 общества может также содержать иные положения, не противоречащие настоящему Федеральному закону и иным федеральным законам.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Изменения в устав общества вносятся по решению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Изменения, внесенные в устав общества, подлежат государственной регистрации в порядке, предусмотренном статьей 13 настоящего Федерального закона для регистрации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Изменения, внесенные в устав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13. Государственная регистрация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t>Глава III. УСТАВНЫЙ КАПИТАЛ ОБЩЕСТВА. ИМУЩЕСТВО ОБЩЕСТВА</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14. Уставный капитал общества. Доли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Уставный капитал общества составляется из номинальной стоимости долей его участников.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Размер уставного капитала общества должен быть не менее чем десять тысяч рублей.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Размер уставного капитала общества и номинальная стоимость долей участников общества определяются в рублях.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Уставный капитал общества определяет минимальный размер его имущества, гарантирующего интересы его кредиторов.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15. Оплата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КонсультантПлюс:Об ограничении видов имущества, принимаемого в качестве вклада в уставный капитал общества, см. Федеральные законы от 25.10.2001 N 137-ФЗ, от 22.07.2005 N 116-ФЗ, от 04.12.2006 N 201-ФЗ, от 24.07.2007 N 209-ФЗ.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02.08.2009 N 217-ФЗ)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статьей 19 настоящего Федерального закона изменений.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Уставом общества могут быть установлены виды имущества, которое не может быть внесено для оплаты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статьей 24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16. Порядок оплаты долей в уставном капитале общества при его учреждении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w:t>
      </w:r>
      <w:r w:rsidRPr="002E75F6">
        <w:rPr>
          <w:rFonts w:ascii="Arial" w:eastAsia="Times New Roman" w:hAnsi="Arial" w:cs="Arial"/>
          <w:color w:val="555555"/>
          <w:sz w:val="23"/>
          <w:szCs w:val="23"/>
          <w:lang w:eastAsia="ru-RU"/>
        </w:rPr>
        <w:lastRenderedPageBreak/>
        <w:t>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2E75F6" w:rsidRPr="002E75F6" w:rsidRDefault="002E75F6" w:rsidP="002E75F6">
      <w:pPr>
        <w:spacing w:before="240" w:after="240" w:line="338" w:lineRule="atLeast"/>
        <w:jc w:val="both"/>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05.05.2014 N 129-ФЗ)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Не допускается освобождение учредителя общества от обязанности оплатить долю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27.12.2009 N 352-ФЗ)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Утратил силу. - Федеральный закон от 05.05.2014 N 129-ФЗ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В случае неполной оплаты доли в уставном капитале общества в течение срока, определяемого в соответствии с пунктом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17. Увеличение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Увеличение уставного капитала общества допускается только после его полной оплаты.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18. Увеличение уставного капитала общества за счет его имущества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Такие изменения приобретают силу для третьих лиц с момента их государственной регистрации.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w:t>
      </w:r>
      <w:r w:rsidRPr="002E75F6">
        <w:rPr>
          <w:rFonts w:ascii="Arial" w:eastAsia="Times New Roman" w:hAnsi="Arial" w:cs="Arial"/>
          <w:color w:val="555555"/>
          <w:sz w:val="23"/>
          <w:szCs w:val="23"/>
          <w:lang w:eastAsia="ru-RU"/>
        </w:rPr>
        <w:lastRenderedPageBreak/>
        <w:t>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настоящего пункта, если уставом общества или решением общего собрания участников общества не установлен иной срок.</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Абзацы четвертый - пятый утратили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w:t>
      </w:r>
      <w:r w:rsidRPr="002E75F6">
        <w:rPr>
          <w:rFonts w:ascii="Arial" w:eastAsia="Times New Roman" w:hAnsi="Arial" w:cs="Arial"/>
          <w:color w:val="555555"/>
          <w:sz w:val="23"/>
          <w:szCs w:val="23"/>
          <w:lang w:eastAsia="ru-RU"/>
        </w:rPr>
        <w:lastRenderedPageBreak/>
        <w:t>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w:t>
      </w:r>
      <w:r w:rsidRPr="002E75F6">
        <w:rPr>
          <w:rFonts w:ascii="Arial" w:eastAsia="Times New Roman" w:hAnsi="Arial" w:cs="Arial"/>
          <w:color w:val="555555"/>
          <w:sz w:val="23"/>
          <w:szCs w:val="23"/>
          <w:lang w:eastAsia="ru-RU"/>
        </w:rPr>
        <w:lastRenderedPageBreak/>
        <w:t>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Для третьих лиц такие изменения приобретают силу с момента их государственной регистрации.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2.1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2.2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введен Федеральным законом от 27.12.2009 N 352-ФЗ)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20. Уменьшение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 xml:space="preserve">КонсультантПлюс: Положения статьи 20 данного документа не применяются при уменьшении размера уставного капитала банка до величины собственных средств </w:t>
      </w:r>
      <w:r w:rsidRPr="002E75F6">
        <w:rPr>
          <w:rFonts w:ascii="Arial" w:eastAsia="Times New Roman" w:hAnsi="Arial" w:cs="Arial"/>
          <w:i/>
          <w:iCs/>
          <w:color w:val="555555"/>
          <w:sz w:val="23"/>
          <w:szCs w:val="23"/>
          <w:lang w:eastAsia="ru-RU"/>
        </w:rPr>
        <w:lastRenderedPageBreak/>
        <w:t>(капитала) по решению Банка России (пункт 8 статьи 7 Федерального закона от 27.10.2008 N 175-ФЗ).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вправе, а в случаях, предусмотренных настоящим Федеральным законом, обязано уменьшить свой уставный капитал.</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 ред. Федерального закона от 18.07.2011 N 228-ФЗ)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 уведомлении об уменьшении уставного капитала общества указываются: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полное и сокращенное наименование общества, сведения о месте нахождения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размер уставного капитала общества и величина, на которую он уменьшается;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способ, порядок и условия уменьшения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4) описание порядка и условий заявления кредиторами общества требования, предусмотренного пунктом 5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w:t>
      </w:r>
      <w:r w:rsidRPr="002E75F6">
        <w:rPr>
          <w:rFonts w:ascii="Arial" w:eastAsia="Times New Roman" w:hAnsi="Arial" w:cs="Arial"/>
          <w:color w:val="555555"/>
          <w:sz w:val="23"/>
          <w:szCs w:val="23"/>
          <w:lang w:eastAsia="ru-RU"/>
        </w:rPr>
        <w:lastRenderedPageBreak/>
        <w:t>способов связи с обществом (номера телефонов, факсов, адреса электронной почты и другие сведения).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 ред. Федерального закона от 18.07.2011 N 228-ФЗ)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5 в ред. Федерального закона от 18.07.2011 N 228-ФЗ)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Суд вправе отказать в удовлетворении требования, указанного в пункте 5 настоящей статьи, в случае, если общество докажет, что: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в результате уменьшения его уставного капитала права кредиторов не нарушаются;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предоставленное обеспечение является достаточным для надлежащего исполнения соответствующего обязательства.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6 введен Федеральным законом от 18.07.2011 N 228-ФЗ)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21. Переход доли или части доли участника общества в уставном капитале общества к другим участникам общества и третьим лицам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Доля участника общества может быть отчуждена до полной ее оплаты только в части, в которой она оплачена.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w:t>
      </w:r>
      <w:r w:rsidRPr="002E75F6">
        <w:rPr>
          <w:rFonts w:ascii="Arial" w:eastAsia="Times New Roman" w:hAnsi="Arial" w:cs="Arial"/>
          <w:color w:val="555555"/>
          <w:sz w:val="23"/>
          <w:szCs w:val="23"/>
          <w:lang w:eastAsia="ru-RU"/>
        </w:rPr>
        <w:lastRenderedPageBreak/>
        <w:t>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Уступка указанных преимущественных прав покупки доли или части доли в уставном капитале общества не допускается.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w:t>
      </w:r>
      <w:r w:rsidRPr="002E75F6">
        <w:rPr>
          <w:rFonts w:ascii="Arial" w:eastAsia="Times New Roman" w:hAnsi="Arial" w:cs="Arial"/>
          <w:color w:val="555555"/>
          <w:sz w:val="23"/>
          <w:szCs w:val="23"/>
          <w:lang w:eastAsia="ru-RU"/>
        </w:rPr>
        <w:lastRenderedPageBreak/>
        <w:t>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истечения срока использования данного преимущественного права.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w:t>
      </w:r>
      <w:r w:rsidRPr="002E75F6">
        <w:rPr>
          <w:rFonts w:ascii="Arial" w:eastAsia="Times New Roman" w:hAnsi="Arial" w:cs="Arial"/>
          <w:color w:val="555555"/>
          <w:sz w:val="23"/>
          <w:szCs w:val="23"/>
          <w:lang w:eastAsia="ru-RU"/>
        </w:rPr>
        <w:lastRenderedPageBreak/>
        <w:t>единоличным исполнительным органом общества, если решение этого вопроса не отнесено уставом общества к компетенции иного органа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Нотариальное удостоверение этой сделки не требуется в случаях перехода доли к обществу в порядке, предусмотренном статьями 23 и 26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5 - 7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11 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КонсультантПлюс: О порядке применения пункта 13 статьи 21 см. статью 5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w:t>
      </w:r>
      <w:r w:rsidRPr="002E75F6">
        <w:rPr>
          <w:rFonts w:ascii="Arial" w:eastAsia="Times New Roman" w:hAnsi="Arial" w:cs="Arial"/>
          <w:color w:val="555555"/>
          <w:sz w:val="23"/>
          <w:szCs w:val="23"/>
          <w:lang w:eastAsia="ru-RU"/>
        </w:rPr>
        <w:lastRenderedPageBreak/>
        <w:t>юридических лиц, подписанного участником общества, отчуждающим долю или часть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Заявление может быть направлено по почте с уведомлением о вручении или в соответствии с Федеральным законом от 8 августа 2001 года N </w:t>
      </w:r>
      <w:hyperlink r:id="rId4" w:tgtFrame="_blank" w:history="1">
        <w:r w:rsidRPr="002E75F6">
          <w:rPr>
            <w:rFonts w:ascii="Arial" w:eastAsia="Times New Roman" w:hAnsi="Arial" w:cs="Arial"/>
            <w:color w:val="000000"/>
            <w:sz w:val="23"/>
            <w:szCs w:val="23"/>
            <w:u w:val="single"/>
            <w:lang w:eastAsia="ru-RU"/>
          </w:rPr>
          <w:t>129-ФЗ "О государственной регистрации юридических лиц и индивидуальных предпринимателей"</w:t>
        </w:r>
      </w:hyperlink>
      <w:r w:rsidRPr="002E75F6">
        <w:rPr>
          <w:rFonts w:ascii="Arial" w:eastAsia="Times New Roman" w:hAnsi="Arial" w:cs="Arial"/>
          <w:color w:val="555555"/>
          <w:sz w:val="23"/>
          <w:szCs w:val="23"/>
          <w:lang w:eastAsia="ru-RU"/>
        </w:rPr>
        <w:t>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27.07.2010 N 227-ФЗ)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14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16. В течение трех дней с момента получения согласия участников общества, предусмотренного пунктами 8 и 9 настоящей статьи, общество и орган, </w:t>
      </w:r>
      <w:r w:rsidRPr="002E75F6">
        <w:rPr>
          <w:rFonts w:ascii="Arial" w:eastAsia="Times New Roman" w:hAnsi="Arial" w:cs="Arial"/>
          <w:color w:val="555555"/>
          <w:sz w:val="23"/>
          <w:szCs w:val="23"/>
          <w:lang w:eastAsia="ru-RU"/>
        </w:rPr>
        <w:lastRenderedPageBreak/>
        <w:t>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w:t>
      </w:r>
      <w:r w:rsidRPr="002E75F6">
        <w:rPr>
          <w:rFonts w:ascii="Arial" w:eastAsia="Times New Roman" w:hAnsi="Arial" w:cs="Arial"/>
          <w:color w:val="555555"/>
          <w:sz w:val="23"/>
          <w:szCs w:val="23"/>
          <w:lang w:eastAsia="ru-RU"/>
        </w:rPr>
        <w:lastRenderedPageBreak/>
        <w:t>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22. Залог долей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пунктом 3 настоящей статьи, и возникает с момента такой государственной регистрации.</w:t>
      </w:r>
    </w:p>
    <w:p w:rsidR="002E75F6" w:rsidRPr="002E75F6" w:rsidRDefault="002E75F6" w:rsidP="002E75F6">
      <w:pPr>
        <w:spacing w:before="240" w:after="240" w:line="338" w:lineRule="atLeast"/>
        <w:jc w:val="both"/>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21.12.2013 N 379-ФЗ)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информационно-телекоммуникационных сетей, в том числе сети "Интернет",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 Запись в едином государственном реестре юридических лиц об обременении залогом доли или части доли в уставном капитале общества </w:t>
      </w:r>
      <w:r w:rsidRPr="002E75F6">
        <w:rPr>
          <w:rFonts w:ascii="Arial" w:eastAsia="Times New Roman" w:hAnsi="Arial" w:cs="Arial"/>
          <w:color w:val="555555"/>
          <w:sz w:val="23"/>
          <w:szCs w:val="23"/>
          <w:lang w:eastAsia="ru-RU"/>
        </w:rPr>
        <w:lastRenderedPageBreak/>
        <w:t>погашается на основании совместного заявления залогодателя и залогодержателя или на основании вступившего в законную силу решения суда.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Федеральных законов от 19.07.2009 N 205-ФЗ, от 11.07.2011 N 200-ФЗ)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23. Приобретение обществом доли или части доли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В случаях, предусмотренных абзацами первым и вторым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В случае,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(п. 5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6.1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Доля или часть доли переходит к обществу с даты: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получения обществом требования участника общества о ее приобретении;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3) истечения срока оплаты доли в уставном капитале общества или предоставления компенсации, предусмотренной пунктом 3 статьи 15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пунктом 18 статьи 21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оплаты обществом действительной стоимости доли или части доли, принадлежащих участнику общества, по требованию его кредиторов.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7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7.1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w:t>
      </w:r>
      <w:r w:rsidRPr="002E75F6">
        <w:rPr>
          <w:rFonts w:ascii="Arial" w:eastAsia="Times New Roman" w:hAnsi="Arial" w:cs="Arial"/>
          <w:color w:val="555555"/>
          <w:sz w:val="23"/>
          <w:szCs w:val="23"/>
          <w:lang w:eastAsia="ru-RU"/>
        </w:rPr>
        <w:lastRenderedPageBreak/>
        <w:t>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случаях, предусмотренных пунктами 2 и 6.1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8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24. Доли, принадлежащие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w:t>
      </w:r>
      <w:r w:rsidRPr="002E75F6">
        <w:rPr>
          <w:rFonts w:ascii="Arial" w:eastAsia="Times New Roman" w:hAnsi="Arial" w:cs="Arial"/>
          <w:color w:val="555555"/>
          <w:sz w:val="23"/>
          <w:szCs w:val="23"/>
          <w:lang w:eastAsia="ru-RU"/>
        </w:rPr>
        <w:lastRenderedPageBreak/>
        <w:t>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w:t>
      </w:r>
      <w:r w:rsidRPr="002E75F6">
        <w:rPr>
          <w:rFonts w:ascii="Arial" w:eastAsia="Times New Roman" w:hAnsi="Arial" w:cs="Arial"/>
          <w:color w:val="555555"/>
          <w:sz w:val="23"/>
          <w:szCs w:val="23"/>
          <w:lang w:eastAsia="ru-RU"/>
        </w:rPr>
        <w:lastRenderedPageBreak/>
        <w:t>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Указанные изменения приобретают силу для третьих лиц с момента их государственной регистрации.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25. Обращение взыскания на долю или часть доли участника общества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06.12.2011 N 405-ФЗ)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Положения настоящего пункта не распространяются на общества с одним участником.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26. Выход участника общества из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27. Вклады в имущество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w:t>
      </w:r>
      <w:r w:rsidRPr="002E75F6">
        <w:rPr>
          <w:rFonts w:ascii="Arial" w:eastAsia="Times New Roman" w:hAnsi="Arial" w:cs="Arial"/>
          <w:color w:val="555555"/>
          <w:sz w:val="23"/>
          <w:szCs w:val="23"/>
          <w:lang w:eastAsia="ru-RU"/>
        </w:rPr>
        <w:lastRenderedPageBreak/>
        <w:t>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Вклады в имущество общества не изменяют размеры и номинальную стоимость долей участников общества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28. Распределение прибыли общества между участниками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введен Федеральным законом от 28.12.2010 N 409-ФЗ)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lastRenderedPageBreak/>
        <w:t>КонсультантПлюс: Положения пункта 4 статьи 28 в редакции Федерального закона от 28.12.2010 N 409-ФЗ применяются к требованиям, срок предъявления которых не истек до дня вступления в силу указанного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В случае, если срок предъявления требований, не может быть определен, указанные положения применяются к требованиям, возникшим не позднее чем в течение трех лет до дня вступления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части распределенной прибыли хозяйственного общества истек до дня вступления в силу Федерального закона от 28.12.2010 N 409-ФЗ, вправе обратиться за выплатой части распределенной прибыли хозяйственного общества, начисленных в течение трех лет до указанного дня. В случае, если такое лицо не реализовало данное право, соответствующая часть распределенной прибыли восстанавливаются в составе нераспределенной прибыли хозяйственного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 случае, если в течение срока выплаты части распределенной прибыли общества, определенного в соответствии с правилами пункта 3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пункта 3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введен Федеральным законом от 28.12.2010 N 409-ФЗ)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не вправе принимать решение о распределении своей прибыли между участниками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до полной оплаты всего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 выплаты действительной стоимости доли или части доли участника общества в случаях, предусмотренных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иных случаях, предусмотренных федеральными законами.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Общество не вправе выплачивать участникам общества прибыль, решение о распределении которой между участниками общества принято: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иных случаях, предусмотренных федеральными законами.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30. Фонды и чистые активы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18.07.2011 N 228-ФЗ (ред. 30.11.2011))</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может создавать резервный фонд и иные фонды в порядке и в размерах, которые установлены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2. Стоимость чистых активов общества (за исключением кредитных организаций) определяется по данным бухгалтерского учета в порядке, установленном </w:t>
      </w:r>
      <w:r w:rsidRPr="002E75F6">
        <w:rPr>
          <w:rFonts w:ascii="Arial" w:eastAsia="Times New Roman" w:hAnsi="Arial" w:cs="Arial"/>
          <w:color w:val="555555"/>
          <w:sz w:val="23"/>
          <w:szCs w:val="23"/>
          <w:lang w:eastAsia="ru-RU"/>
        </w:rPr>
        <w:lastRenderedPageBreak/>
        <w:t>уполномоченным Правительством Российской Федерации федеральным органом исполнительной власти.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пунктом 4 статьи 50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Годовой отчет общества должен содержать раздел о состоянии чистых активов общества, в котором указываются: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перечень мер по приведению стоимости чистых активов общества в соответствие с размером его уставного капитала.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 уменьшении уставного капитала общества до размера, не превышающего стоимости его чистых активов;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 ликвидации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31. Размещение обществом облигаций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вправе размещать облигации и иные эмиссионные ценные бумаги в порядке, установленном законодательством о ценных бумагах.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2. Выпуск облигаций обществом допускается после полной оплаты его уставного капитала.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утратил силу со 2 января 2013 года. - Федеральный закон от 29.12.2012 N 282-ФЗ.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 в ред. Федерального закона от 27.07.2006 N 138-ФЗ)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Утратил силу. - Федеральный закон от 27.07.2006 N 138-ФЗ.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t>Глава III.1. ВЕДЕНИЕ СПИСКА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(введена Федеральным законом от 30.12.2008 N 312-ФЗ)</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31.1. Ведение списка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w:t>
      </w:r>
      <w:r w:rsidRPr="002E75F6">
        <w:rPr>
          <w:rFonts w:ascii="Arial" w:eastAsia="Times New Roman" w:hAnsi="Arial" w:cs="Arial"/>
          <w:color w:val="555555"/>
          <w:sz w:val="23"/>
          <w:szCs w:val="23"/>
          <w:lang w:eastAsia="ru-RU"/>
        </w:rPr>
        <w:lastRenderedPageBreak/>
        <w:t>реестре юридических лиц, в отношениях с третьими лицами, действовавшими только с учетом сведений, указанных в списке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t>Глава IV. УПРАВЛЕНИЕ В ОБЩЕСТВЕ</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32. Органы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Положения устава общества или решения органов общества, ограничивающие указанные права участников общества, ничтожны.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2. Уставом общества может быть предусмотрено образование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Абзацы второй - третий утратили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определение основных направлений деятельности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принятие решения об участии общества в ассоциациях и других объединениях коммерческих организаций;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назначение аудиторской проверки, утверждение аудитора и установление размера оплаты его услуг;</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6) утверждение или принятие документов, регулирующих организацию деятельности общества (внутренних документов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создание филиалов и открытие представительств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8) решение вопросов об одобрении сделок, в совершении которых имеется заинтересованность, в случаях, предусмотренных статьей 45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9) решение вопросов об одобрении крупных сделок в случаях, предусмотренных статьей 46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10) решение вопросов, связанных с подготовкой, созывом и проведением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2.1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2.2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33. Компетенция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Компетенция общего собрания участников общества определяется уставом общества в соответствии с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К компетенции общего собрания участников общества относятся: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изменение устава общества, в том числе изменение размера уставного капитала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утратил силу с 1 июля 2009 года. - Федеральный закон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(пп. 4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5) избрание и досрочное прекращение полномочий ревизионной комиссии (ревизора)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утверждение годовых отчетов и годовых бухгалтерских балансов;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принятие решения о распределении чистой прибыли общества между участниками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8) утверждение (принятие) документов, регулирующих внутреннюю деятельность общества (внутренних документов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9) принятие решения о размещении обществом облигаций и иных эмиссионных ценных бумаг;</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10) назначение аудиторской проверки, утверждение аудитора и определение размера оплаты его услуг;</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11) принятие решения о реорганизации или ликвидации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12) назначение ликвидационной комиссии и утверждение ликвидационных балансов;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13) решение иных вопросов, предусмотренных настоящим Федеральным законом или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Предусмотренные подпунктами 2, 5 - 7, 11 и 12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34. Очередное общее собрание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35. Внеочередное общее собрание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данном случае исполнительный орган общества обязан предоставить указанным органам или лицам список участников общества с их адресами.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36. Порядок созыва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 уведомлении должны быть указаны время и место проведения общего собрания участников общества, а также предлагаемая повестка дня.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w:t>
      </w:r>
      <w:r w:rsidRPr="002E75F6">
        <w:rPr>
          <w:rFonts w:ascii="Arial" w:eastAsia="Times New Roman" w:hAnsi="Arial" w:cs="Arial"/>
          <w:color w:val="555555"/>
          <w:sz w:val="23"/>
          <w:szCs w:val="23"/>
          <w:lang w:eastAsia="ru-RU"/>
        </w:rPr>
        <w:lastRenderedPageBreak/>
        <w:t>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Уставом общества могут быть предусмотрены более короткие сроки, чем указанные в настоящей статье.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37. Порядок проведения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Перед открытием общего собрания участников общества проводится регистрация прибывших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lastRenderedPageBreak/>
        <w:t>КонсультантПлюс: Федеральным законом от 07.05.2013 N 100-ФЗ статья 185 ГК РФ с 1 сентября 2013 года изложена в новой редакции. Об удостоверении доверенности см. статью 185.1 ГК РФ.</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Незарегистрировавшийся участник общества (представитель участника общества) не вправе принимать участие в голосовании.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Исполнительный орган общества организует ведение протокола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8. Решения по вопросам, указанным в подпункте 2 пункта 2 статьи 33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Решения по вопросам, указанным в подпункте 11 пункта 2 статьи 33 настоящего Федерального закона, принимаются всеми участниками общества единогласно.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38. Решение общего собрания участников общества, принимаемое путем проведения заочного голосования (опросным путем)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Решение общего собрания участников общества по вопросам, указанным в подпункте 6 пункта 2 статьи 33 настоящего Федерального закона, не может быть принято путем проведения заочного голосования (опросным путем).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При принятии решения общим собранием участников общества путем проведения заочного голосования (опросным путем) не применяются пункты 2, 3, 4, 5 и 7 статьи 37 настоящего Федерального закона, а также положения пунктов 1, 2 и 3 статьи 36 настоящего Федерального закона в части предусмотренных ими сроков.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39. Принятие решений по вопросам, относящимся к компетенции общего собрания участников общества, единственным участником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r w:rsidRPr="002E75F6">
        <w:rPr>
          <w:rFonts w:ascii="Arial" w:eastAsia="Times New Roman" w:hAnsi="Arial" w:cs="Arial"/>
          <w:color w:val="555555"/>
          <w:sz w:val="23"/>
          <w:szCs w:val="23"/>
          <w:lang w:eastAsia="ru-RU"/>
        </w:rPr>
        <w:lastRenderedPageBreak/>
        <w:t>статей 34, 35, 36, 37, 38 и 43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40. Единоличный исполнительный орган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 качестве единоличного 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Единоличный исполнительный орган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без доверенности действует от имени общества, в том числе представляет его интересы и совершает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выдает доверенности на право представительства от имени общества, в том числе доверенности с правом передоверия;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41. Коллегиальный исполнительный орган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Членом коллегиального исполнительного органа общества может быть только физическое лицо, которое может не являться участником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Коллегиальный исполнительный орган общества осуществляет полномочия, отнесенные уставом общества к его компетенции.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42. Передача полномочий единоличного исполнительного органа общества управляющему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вправе передать по договору осуществление полномочий своего единоличного исполнительного органа управляющему.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w:t>
      </w:r>
      <w:r w:rsidRPr="002E75F6">
        <w:rPr>
          <w:rFonts w:ascii="Arial" w:eastAsia="Times New Roman" w:hAnsi="Arial" w:cs="Arial"/>
          <w:color w:val="555555"/>
          <w:sz w:val="23"/>
          <w:szCs w:val="23"/>
          <w:lang w:eastAsia="ru-RU"/>
        </w:rPr>
        <w:lastRenderedPageBreak/>
        <w:t>законами, иными нормативными правовыми актами Российской Федерации и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43. Обжалование решений органов управления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утратил силу. - Федеральный закон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закона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5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6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45. Заинтересованность в совершении обществом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являются стороной сделки или выступают в интересах третьих лиц в их отношениях с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иных случаях, определенных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Лица, указанные в абзаце первом пункта 1 настоящей статьи, должны доводить до сведения общего собрания участников общества информацию:</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 известных им совершаемых или предполагаемых сделках, в совершении которых они могут быть признаны заинтересованными.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Сделка, в совершении которой имеется заинтересованность, должна быть одобрена решением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(п. 3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пунктом 1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пункте 1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5 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Положения настоящей статьи не применяются к:</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обществам, состоящим из одного участника, который одновременно осуществляет функции единоличного исполнительного органа данного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сделкам, в совершении которых заинтересованы все участники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28.12.2010 N 401-ФЗ)</w:t>
      </w:r>
    </w:p>
    <w:p w:rsidR="002E75F6" w:rsidRPr="002E75F6" w:rsidRDefault="002E75F6" w:rsidP="002E75F6">
      <w:pPr>
        <w:spacing w:before="240" w:after="240" w:line="338" w:lineRule="atLeast"/>
        <w:ind w:firstLine="540"/>
        <w:jc w:val="both"/>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КонсультантПлюс: Положения пункта 6 статьи 45 (в редакции Федерального закона от 23.07.2013 N 210-ФЗ) применяются к правоотношениям, возникшим после дня вступления в силу указанного Закона, а также к правоотношениям, возникшим до дня его вступления в силу, к тем правам и обязанностям, которые возникнут после дня вступления в силу указанного Закона.</w:t>
      </w:r>
    </w:p>
    <w:p w:rsidR="002E75F6" w:rsidRPr="002E75F6" w:rsidRDefault="002E75F6" w:rsidP="002E75F6">
      <w:pPr>
        <w:spacing w:before="240" w:after="240" w:line="338" w:lineRule="atLeast"/>
        <w:jc w:val="both"/>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сделкам, являющимся размещением обществом путем открытой подписки облигаций или приобретением обществом размещенных им облигаций.</w:t>
      </w:r>
    </w:p>
    <w:p w:rsidR="002E75F6" w:rsidRPr="002E75F6" w:rsidRDefault="002E75F6" w:rsidP="002E75F6">
      <w:pPr>
        <w:spacing w:before="240" w:after="240" w:line="338" w:lineRule="atLeast"/>
        <w:jc w:val="both"/>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23.07.2013 N 210-ФЗ)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6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6.1. Лицо признается аффилированным в соответствии с требованиями законодательства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w:t>
      </w:r>
      <w:r w:rsidRPr="002E75F6">
        <w:rPr>
          <w:rFonts w:ascii="Arial" w:eastAsia="Times New Roman" w:hAnsi="Arial" w:cs="Arial"/>
          <w:color w:val="555555"/>
          <w:sz w:val="23"/>
          <w:szCs w:val="23"/>
          <w:lang w:eastAsia="ru-RU"/>
        </w:rPr>
        <w:lastRenderedPageBreak/>
        <w:t>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6.1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46. Крупные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Федеральных законов от 30.12.2008 N 312-ФЗ, от 28.12.2010 N 401-ФЗ)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w:t>
      </w:r>
      <w:r w:rsidRPr="002E75F6">
        <w:rPr>
          <w:rFonts w:ascii="Arial" w:eastAsia="Times New Roman" w:hAnsi="Arial" w:cs="Arial"/>
          <w:color w:val="555555"/>
          <w:sz w:val="23"/>
          <w:szCs w:val="23"/>
          <w:lang w:eastAsia="ru-RU"/>
        </w:rPr>
        <w:lastRenderedPageBreak/>
        <w:t>учета, а стоимость приобретаемого обществом имущества - на основании цены предложения.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Решение об одобрении крупной сделки принимается общим собранием участников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 случае образования в обществе совета директоров (наблюдательного совета) 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Срок исковой давности по требованию о признании крупной сделки недействительной в случае его пропуска восстановлению не подлежит.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голосование участника общества, обратившегося с иском о признании крупной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5 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7. Наряду со случаями, указанными в пункте 1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7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статьи 45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8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9. Положения настоящей статьи о порядке одобрения крупных сделок не применяются к:</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9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lastRenderedPageBreak/>
        <w:t>Статья 47. Ревизионная комиссия (ревизор)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Ревизионная комиссия (ревизор) общества избирается общим собранием участников общества на срок, определенный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Количество членов ревизионной комиссии общества определяется уставом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Порядок работы ревизионной комиссии (ревизора) общества определяется уставом и внутренними документами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48. Аудиторская проверка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w:t>
      </w:r>
      <w:r w:rsidRPr="002E75F6">
        <w:rPr>
          <w:rFonts w:ascii="Arial" w:eastAsia="Times New Roman" w:hAnsi="Arial" w:cs="Arial"/>
          <w:color w:val="555555"/>
          <w:sz w:val="23"/>
          <w:szCs w:val="23"/>
          <w:lang w:eastAsia="ru-RU"/>
        </w:rPr>
        <w:lastRenderedPageBreak/>
        <w:t>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49. Публичная отчетность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50. Хранение документов общества и предоставление обществом информации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обязано хранить следующие документы:</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документ, подтверждающий государственную регистрацию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документы, подтверждающие права общества на имущество, находящееся на его балансе;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внутренние документы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положения о филиалах и представительствах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документы, связанные с эмиссией облигаций и иных эмиссионных ценных бумаг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списки аффилированных лиц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заключения ревизионной комиссии (ревизора) общества, аудитора, государственных и муниципальных органов финансового контроля;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Общество хранит документы, предусмотренные пунктом 1 настоящей статьи, по месту нахождения его единоличного исполнительного органа или в ином месте, известном и доступном участникам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Общество по требованию участника общества обязано обеспечить ему доступ к документам, предусмотренным пунктами 1 и 3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4 введен Федеральным законом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lastRenderedPageBreak/>
        <w:t>Глава V. РЕОРГАНИЗАЦИЯ И ЛИКВИДАЦИЯ ОБЩЕСТВА</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51. Реорганизация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может быть добровольно реорганизовано в порядке, предусмотренном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Реорганизация общества может быть осуществлена в форме слияния, присоединения, разделения, выделения и преобразования.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19.07.2009 N 205-ФЗ)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xml:space="preserve">Государственная регистрация обществ, созданных в результате реорганизации, и внесение записей о прекращении деятельности реорганизованных обществ </w:t>
      </w:r>
      <w:r w:rsidRPr="002E75F6">
        <w:rPr>
          <w:rFonts w:ascii="Arial" w:eastAsia="Times New Roman" w:hAnsi="Arial" w:cs="Arial"/>
          <w:color w:val="555555"/>
          <w:sz w:val="23"/>
          <w:szCs w:val="23"/>
          <w:lang w:eastAsia="ru-RU"/>
        </w:rPr>
        <w:lastRenderedPageBreak/>
        <w:t>осуществляются только при представлении доказательств уведомления кредиторов в порядке, установленном настоящим пунктом.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52. Слияние обществ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слиянии обществ доли в уставных капиталах обществ, принадлежащие другим участвующим в слиянии обществам, погашаются.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lastRenderedPageBreak/>
        <w:t>Статья 53. Присоединение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3.1. При присоединении общества подлежат погашению:</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принадлежащие присоединяемому обществу доли в уставном капитале общества, к которому осуществляется присоединение;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доли в уставном капитале присоединяемого общества, принадлежащие этому обществу;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доли в уставном капитале присоединяемого общества, принадлежащие обществу, к которому осуществляется присоединение;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принадлежащие обществу, к которому осуществляется присоединение, доли в уставном капитале этого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3.1 введен Федеральным законом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54. Разделение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Разделением общества признается прекращение общества с передачей всех его прав и обязанностей вновь созданным обществам.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Общее собрание участников каждого общества, создаваемого в результате разделения, утверждает устав и избирает органы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55. Выделение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Общее собрание участников выделяемого общества утверждает его устав и избирает органы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56. Преобразование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1. Общество вправе преобразоваться в хозяйственное общество другого вида, хозяйственное товарищество или производственный кооператив.</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 1 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30.12.2008 N 312-ФЗ)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57. Ликвидация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Ликвидация общества влечет за собой его прекращение без перехода прав и обязанностей в порядке правопреемства к другим лицам.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(в ред. Федерального закона от 21.03.2002 N 31-ФЗ)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21.03.2002 N 31-ФЗ)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5. Порядок ликвидации общества определяется Гражданским кодексом Российской Федерации и другими федеральными законами.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58. Распределение имущества ликвидируемого общества между его участниками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первую очередь осуществляется выплата участникам общества распределенной, но невыплаченной части прибыли;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Требования каждой очереди удовлетворяются после полного удовлетворения требований предыдущей очереди.</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185" w:after="185" w:line="312" w:lineRule="atLeast"/>
        <w:outlineLvl w:val="2"/>
        <w:rPr>
          <w:rFonts w:ascii="Arial" w:eastAsia="Times New Roman" w:hAnsi="Arial" w:cs="Arial"/>
          <w:b/>
          <w:bCs/>
          <w:color w:val="555555"/>
          <w:sz w:val="31"/>
          <w:szCs w:val="31"/>
          <w:lang w:eastAsia="ru-RU"/>
        </w:rPr>
      </w:pPr>
      <w:r w:rsidRPr="002E75F6">
        <w:rPr>
          <w:rFonts w:ascii="Arial" w:eastAsia="Times New Roman" w:hAnsi="Arial" w:cs="Arial"/>
          <w:b/>
          <w:bCs/>
          <w:color w:val="555555"/>
          <w:sz w:val="31"/>
          <w:szCs w:val="31"/>
          <w:lang w:eastAsia="ru-RU"/>
        </w:rPr>
        <w:lastRenderedPageBreak/>
        <w:t>Глава VI. ЗАКЛЮЧИТЕЛЬНЫЕ ПОЛОЖЕНИЯ</w:t>
      </w:r>
    </w:p>
    <w:p w:rsidR="002E75F6" w:rsidRPr="002E75F6" w:rsidRDefault="002E75F6" w:rsidP="002E75F6">
      <w:pPr>
        <w:spacing w:before="218" w:after="218" w:line="312" w:lineRule="atLeast"/>
        <w:outlineLvl w:val="3"/>
        <w:rPr>
          <w:rFonts w:ascii="Arial" w:eastAsia="Times New Roman" w:hAnsi="Arial" w:cs="Arial"/>
          <w:b/>
          <w:bCs/>
          <w:color w:val="555555"/>
          <w:sz w:val="26"/>
          <w:szCs w:val="26"/>
          <w:lang w:eastAsia="ru-RU"/>
        </w:rPr>
      </w:pPr>
      <w:r w:rsidRPr="002E75F6">
        <w:rPr>
          <w:rFonts w:ascii="Arial" w:eastAsia="Times New Roman" w:hAnsi="Arial" w:cs="Arial"/>
          <w:b/>
          <w:bCs/>
          <w:color w:val="555555"/>
          <w:sz w:val="26"/>
          <w:szCs w:val="26"/>
          <w:lang w:eastAsia="ru-RU"/>
        </w:rPr>
        <w:t>Статья 59. Введение в действие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1. Настоящий Федеральный закон вводится в действие с 1 марта 1998 года.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i/>
          <w:iCs/>
          <w:color w:val="555555"/>
          <w:sz w:val="23"/>
          <w:szCs w:val="23"/>
          <w:lang w:eastAsia="ru-RU"/>
        </w:rPr>
        <w:t>КонсультантПлюс: О порядке применения пункта 3 см. Письмо ЦБ РФ от 05.05.2000 N 100-Т.</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Федерального закона от 31.12.1998 N 193-ФЗ)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законом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(в ред. Федеральных законов от 11.07.1998 N 96-ФЗ, от 31.12.1998 N 193-ФЗ)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lastRenderedPageBreak/>
        <w:t>(в ред. Федерального закона от 31.12.1998 N 193-ФЗ)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статьей 26 настоящего Федерального закона.</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(абзац введен Федеральным законом от 31.12.1998 N 193-ФЗ)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4. Общества с ограниченной ответственностью (товарищества с ограниченной ответственностью), указанные в пункте 3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E75F6" w:rsidRPr="002E75F6" w:rsidRDefault="002E75F6" w:rsidP="002E75F6">
      <w:pPr>
        <w:spacing w:before="240" w:after="240" w:line="338" w:lineRule="atLeast"/>
        <w:jc w:val="righ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Президент</w:t>
      </w:r>
      <w:r w:rsidRPr="002E75F6">
        <w:rPr>
          <w:rFonts w:ascii="Arial" w:eastAsia="Times New Roman" w:hAnsi="Arial" w:cs="Arial"/>
          <w:color w:val="555555"/>
          <w:sz w:val="23"/>
          <w:szCs w:val="23"/>
          <w:lang w:eastAsia="ru-RU"/>
        </w:rPr>
        <w:br/>
        <w:t>Российской Федерации</w:t>
      </w:r>
      <w:r w:rsidRPr="002E75F6">
        <w:rPr>
          <w:rFonts w:ascii="Arial" w:eastAsia="Times New Roman" w:hAnsi="Arial" w:cs="Arial"/>
          <w:color w:val="555555"/>
          <w:sz w:val="23"/>
          <w:szCs w:val="23"/>
          <w:lang w:eastAsia="ru-RU"/>
        </w:rPr>
        <w:br/>
        <w:t>Б.ЕЛЬЦИН</w:t>
      </w:r>
      <w:r w:rsidRPr="002E75F6">
        <w:rPr>
          <w:rFonts w:ascii="Arial" w:eastAsia="Times New Roman" w:hAnsi="Arial" w:cs="Arial"/>
          <w:color w:val="555555"/>
          <w:sz w:val="23"/>
          <w:szCs w:val="23"/>
          <w:lang w:eastAsia="ru-RU"/>
        </w:rPr>
        <w:br/>
        <w:t>Москва, Кремль</w:t>
      </w:r>
      <w:r w:rsidRPr="002E75F6">
        <w:rPr>
          <w:rFonts w:ascii="Arial" w:eastAsia="Times New Roman" w:hAnsi="Arial" w:cs="Arial"/>
          <w:color w:val="555555"/>
          <w:sz w:val="23"/>
          <w:szCs w:val="23"/>
          <w:lang w:eastAsia="ru-RU"/>
        </w:rPr>
        <w:br/>
        <w:t>8 февраля 1998 года</w:t>
      </w:r>
      <w:r w:rsidRPr="002E75F6">
        <w:rPr>
          <w:rFonts w:ascii="Arial" w:eastAsia="Times New Roman" w:hAnsi="Arial" w:cs="Arial"/>
          <w:color w:val="555555"/>
          <w:sz w:val="23"/>
          <w:szCs w:val="23"/>
          <w:lang w:eastAsia="ru-RU"/>
        </w:rPr>
        <w:br/>
        <w:t>N </w:t>
      </w:r>
      <w:r w:rsidRPr="002E75F6">
        <w:rPr>
          <w:rFonts w:ascii="Arial" w:eastAsia="Times New Roman" w:hAnsi="Arial" w:cs="Arial"/>
          <w:b/>
          <w:bCs/>
          <w:color w:val="555555"/>
          <w:sz w:val="23"/>
          <w:szCs w:val="23"/>
          <w:lang w:eastAsia="ru-RU"/>
        </w:rPr>
        <w:t>14-ФЗ</w:t>
      </w:r>
    </w:p>
    <w:p w:rsidR="002E75F6" w:rsidRPr="002E75F6" w:rsidRDefault="002E75F6" w:rsidP="002E75F6">
      <w:pPr>
        <w:spacing w:before="240" w:after="240" w:line="338" w:lineRule="atLeast"/>
        <w:rPr>
          <w:rFonts w:ascii="Arial" w:eastAsia="Times New Roman" w:hAnsi="Arial" w:cs="Arial"/>
          <w:color w:val="555555"/>
          <w:sz w:val="23"/>
          <w:szCs w:val="23"/>
          <w:lang w:eastAsia="ru-RU"/>
        </w:rPr>
      </w:pPr>
      <w:r w:rsidRPr="002E75F6">
        <w:rPr>
          <w:rFonts w:ascii="Arial" w:eastAsia="Times New Roman" w:hAnsi="Arial" w:cs="Arial"/>
          <w:color w:val="555555"/>
          <w:sz w:val="23"/>
          <w:szCs w:val="23"/>
          <w:lang w:eastAsia="ru-RU"/>
        </w:rPr>
        <w:t> </w:t>
      </w:r>
    </w:p>
    <w:p w:rsidR="00291416" w:rsidRDefault="002E75F6"/>
    <w:sectPr w:rsidR="0029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F6"/>
    <w:rsid w:val="002E75F6"/>
    <w:rsid w:val="00940C67"/>
    <w:rsid w:val="00AA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35DAB-539C-4A06-BA53-D4AC6798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7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E75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75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75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75F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E7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75F6"/>
    <w:rPr>
      <w:i/>
      <w:iCs/>
    </w:rPr>
  </w:style>
  <w:style w:type="paragraph" w:customStyle="1" w:styleId="consplusnormal">
    <w:name w:val="consplusnormal"/>
    <w:basedOn w:val="a"/>
    <w:rsid w:val="002E7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5F6"/>
  </w:style>
  <w:style w:type="character" w:styleId="a5">
    <w:name w:val="Hyperlink"/>
    <w:basedOn w:val="a0"/>
    <w:uiPriority w:val="99"/>
    <w:semiHidden/>
    <w:unhideWhenUsed/>
    <w:rsid w:val="002E75F6"/>
    <w:rPr>
      <w:color w:val="0000FF"/>
      <w:u w:val="single"/>
    </w:rPr>
  </w:style>
  <w:style w:type="character" w:styleId="a6">
    <w:name w:val="FollowedHyperlink"/>
    <w:basedOn w:val="a0"/>
    <w:uiPriority w:val="99"/>
    <w:semiHidden/>
    <w:unhideWhenUsed/>
    <w:rsid w:val="002E75F6"/>
    <w:rPr>
      <w:color w:val="800080"/>
      <w:u w:val="single"/>
    </w:rPr>
  </w:style>
  <w:style w:type="paragraph" w:customStyle="1" w:styleId="rteright">
    <w:name w:val="rteright"/>
    <w:basedOn w:val="a"/>
    <w:rsid w:val="002E7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E75F6"/>
    <w:rPr>
      <w:b/>
      <w:bCs/>
    </w:rPr>
  </w:style>
  <w:style w:type="character" w:customStyle="1" w:styleId="10">
    <w:name w:val="Заголовок 1 Знак"/>
    <w:basedOn w:val="a0"/>
    <w:link w:val="1"/>
    <w:uiPriority w:val="9"/>
    <w:rsid w:val="002E75F6"/>
    <w:rPr>
      <w:rFonts w:asciiTheme="majorHAnsi" w:eastAsiaTheme="majorEastAsia" w:hAnsiTheme="majorHAnsi" w:cstheme="majorBidi"/>
      <w:color w:val="2E74B5" w:themeColor="accent1" w:themeShade="BF"/>
      <w:sz w:val="32"/>
      <w:szCs w:val="32"/>
    </w:rPr>
  </w:style>
  <w:style w:type="character" w:customStyle="1" w:styleId="titlewrapper">
    <w:name w:val="title_wrapper"/>
    <w:basedOn w:val="a0"/>
    <w:rsid w:val="002E75F6"/>
  </w:style>
  <w:style w:type="character" w:customStyle="1" w:styleId="20">
    <w:name w:val="Заголовок 2 Знак"/>
    <w:basedOn w:val="a0"/>
    <w:link w:val="2"/>
    <w:uiPriority w:val="9"/>
    <w:semiHidden/>
    <w:rsid w:val="002E75F6"/>
    <w:rPr>
      <w:rFonts w:asciiTheme="majorHAnsi" w:eastAsiaTheme="majorEastAsia" w:hAnsiTheme="majorHAnsi" w:cstheme="majorBidi"/>
      <w:color w:val="2E74B5" w:themeColor="accent1" w:themeShade="BF"/>
      <w:sz w:val="26"/>
      <w:szCs w:val="26"/>
    </w:rPr>
  </w:style>
  <w:style w:type="paragraph" w:customStyle="1" w:styleId="rtecenter">
    <w:name w:val="rtecenter"/>
    <w:basedOn w:val="a"/>
    <w:rsid w:val="002E7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2254">
      <w:bodyDiv w:val="1"/>
      <w:marLeft w:val="0"/>
      <w:marRight w:val="0"/>
      <w:marTop w:val="0"/>
      <w:marBottom w:val="0"/>
      <w:divBdr>
        <w:top w:val="none" w:sz="0" w:space="0" w:color="auto"/>
        <w:left w:val="none" w:sz="0" w:space="0" w:color="auto"/>
        <w:bottom w:val="none" w:sz="0" w:space="0" w:color="auto"/>
        <w:right w:val="none" w:sz="0" w:space="0" w:color="auto"/>
      </w:divBdr>
    </w:div>
    <w:div w:id="541140380">
      <w:bodyDiv w:val="1"/>
      <w:marLeft w:val="0"/>
      <w:marRight w:val="0"/>
      <w:marTop w:val="0"/>
      <w:marBottom w:val="0"/>
      <w:divBdr>
        <w:top w:val="none" w:sz="0" w:space="0" w:color="auto"/>
        <w:left w:val="none" w:sz="0" w:space="0" w:color="auto"/>
        <w:bottom w:val="none" w:sz="0" w:space="0" w:color="auto"/>
        <w:right w:val="none" w:sz="0" w:space="0" w:color="auto"/>
      </w:divBdr>
      <w:divsChild>
        <w:div w:id="1232277699">
          <w:marLeft w:val="0"/>
          <w:marRight w:val="0"/>
          <w:marTop w:val="0"/>
          <w:marBottom w:val="0"/>
          <w:divBdr>
            <w:top w:val="none" w:sz="0" w:space="0" w:color="auto"/>
            <w:left w:val="none" w:sz="0" w:space="0" w:color="auto"/>
            <w:bottom w:val="none" w:sz="0" w:space="0" w:color="auto"/>
            <w:right w:val="none" w:sz="0" w:space="0" w:color="auto"/>
          </w:divBdr>
        </w:div>
        <w:div w:id="504243502">
          <w:marLeft w:val="0"/>
          <w:marRight w:val="0"/>
          <w:marTop w:val="0"/>
          <w:marBottom w:val="0"/>
          <w:divBdr>
            <w:top w:val="none" w:sz="0" w:space="0" w:color="auto"/>
            <w:left w:val="none" w:sz="0" w:space="0" w:color="auto"/>
            <w:bottom w:val="none" w:sz="0" w:space="0" w:color="auto"/>
            <w:right w:val="none" w:sz="0" w:space="0" w:color="auto"/>
          </w:divBdr>
        </w:div>
        <w:div w:id="2054579529">
          <w:marLeft w:val="0"/>
          <w:marRight w:val="0"/>
          <w:marTop w:val="0"/>
          <w:marBottom w:val="0"/>
          <w:divBdr>
            <w:top w:val="none" w:sz="0" w:space="0" w:color="auto"/>
            <w:left w:val="none" w:sz="0" w:space="0" w:color="auto"/>
            <w:bottom w:val="none" w:sz="0" w:space="0" w:color="auto"/>
            <w:right w:val="none" w:sz="0" w:space="0" w:color="auto"/>
          </w:divBdr>
        </w:div>
        <w:div w:id="961884899">
          <w:marLeft w:val="0"/>
          <w:marRight w:val="0"/>
          <w:marTop w:val="0"/>
          <w:marBottom w:val="0"/>
          <w:divBdr>
            <w:top w:val="none" w:sz="0" w:space="0" w:color="auto"/>
            <w:left w:val="none" w:sz="0" w:space="0" w:color="auto"/>
            <w:bottom w:val="none" w:sz="0" w:space="0" w:color="auto"/>
            <w:right w:val="none" w:sz="0" w:space="0" w:color="auto"/>
          </w:divBdr>
        </w:div>
        <w:div w:id="1075860305">
          <w:marLeft w:val="0"/>
          <w:marRight w:val="0"/>
          <w:marTop w:val="0"/>
          <w:marBottom w:val="0"/>
          <w:divBdr>
            <w:top w:val="none" w:sz="0" w:space="0" w:color="auto"/>
            <w:left w:val="none" w:sz="0" w:space="0" w:color="auto"/>
            <w:bottom w:val="none" w:sz="0" w:space="0" w:color="auto"/>
            <w:right w:val="none" w:sz="0" w:space="0" w:color="auto"/>
          </w:divBdr>
        </w:div>
        <w:div w:id="2118939280">
          <w:marLeft w:val="0"/>
          <w:marRight w:val="0"/>
          <w:marTop w:val="0"/>
          <w:marBottom w:val="0"/>
          <w:divBdr>
            <w:top w:val="none" w:sz="0" w:space="0" w:color="auto"/>
            <w:left w:val="none" w:sz="0" w:space="0" w:color="auto"/>
            <w:bottom w:val="none" w:sz="0" w:space="0" w:color="auto"/>
            <w:right w:val="none" w:sz="0" w:space="0" w:color="auto"/>
          </w:divBdr>
        </w:div>
        <w:div w:id="472792235">
          <w:marLeft w:val="0"/>
          <w:marRight w:val="0"/>
          <w:marTop w:val="0"/>
          <w:marBottom w:val="0"/>
          <w:divBdr>
            <w:top w:val="none" w:sz="0" w:space="0" w:color="auto"/>
            <w:left w:val="none" w:sz="0" w:space="0" w:color="auto"/>
            <w:bottom w:val="none" w:sz="0" w:space="0" w:color="auto"/>
            <w:right w:val="none" w:sz="0" w:space="0" w:color="auto"/>
          </w:divBdr>
        </w:div>
        <w:div w:id="384136618">
          <w:marLeft w:val="0"/>
          <w:marRight w:val="0"/>
          <w:marTop w:val="0"/>
          <w:marBottom w:val="0"/>
          <w:divBdr>
            <w:top w:val="none" w:sz="0" w:space="0" w:color="auto"/>
            <w:left w:val="none" w:sz="0" w:space="0" w:color="auto"/>
            <w:bottom w:val="none" w:sz="0" w:space="0" w:color="auto"/>
            <w:right w:val="none" w:sz="0" w:space="0" w:color="auto"/>
          </w:divBdr>
        </w:div>
        <w:div w:id="425617518">
          <w:marLeft w:val="0"/>
          <w:marRight w:val="0"/>
          <w:marTop w:val="0"/>
          <w:marBottom w:val="0"/>
          <w:divBdr>
            <w:top w:val="none" w:sz="0" w:space="0" w:color="auto"/>
            <w:left w:val="none" w:sz="0" w:space="0" w:color="auto"/>
            <w:bottom w:val="none" w:sz="0" w:space="0" w:color="auto"/>
            <w:right w:val="none" w:sz="0" w:space="0" w:color="auto"/>
          </w:divBdr>
        </w:div>
        <w:div w:id="1958220956">
          <w:marLeft w:val="0"/>
          <w:marRight w:val="0"/>
          <w:marTop w:val="0"/>
          <w:marBottom w:val="0"/>
          <w:divBdr>
            <w:top w:val="none" w:sz="0" w:space="0" w:color="auto"/>
            <w:left w:val="none" w:sz="0" w:space="0" w:color="auto"/>
            <w:bottom w:val="none" w:sz="0" w:space="0" w:color="auto"/>
            <w:right w:val="none" w:sz="0" w:space="0" w:color="auto"/>
          </w:divBdr>
        </w:div>
        <w:div w:id="992030143">
          <w:marLeft w:val="0"/>
          <w:marRight w:val="0"/>
          <w:marTop w:val="0"/>
          <w:marBottom w:val="0"/>
          <w:divBdr>
            <w:top w:val="none" w:sz="0" w:space="0" w:color="auto"/>
            <w:left w:val="none" w:sz="0" w:space="0" w:color="auto"/>
            <w:bottom w:val="none" w:sz="0" w:space="0" w:color="auto"/>
            <w:right w:val="none" w:sz="0" w:space="0" w:color="auto"/>
          </w:divBdr>
        </w:div>
        <w:div w:id="2085488354">
          <w:marLeft w:val="0"/>
          <w:marRight w:val="0"/>
          <w:marTop w:val="0"/>
          <w:marBottom w:val="0"/>
          <w:divBdr>
            <w:top w:val="none" w:sz="0" w:space="0" w:color="auto"/>
            <w:left w:val="none" w:sz="0" w:space="0" w:color="auto"/>
            <w:bottom w:val="none" w:sz="0" w:space="0" w:color="auto"/>
            <w:right w:val="none" w:sz="0" w:space="0" w:color="auto"/>
          </w:divBdr>
        </w:div>
      </w:divsChild>
    </w:div>
    <w:div w:id="9914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berry.ru/node/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27030</Words>
  <Characters>154076</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2015-09-19T10:41:00Z</dcterms:created>
  <dcterms:modified xsi:type="dcterms:W3CDTF">2015-09-19T10:43:00Z</dcterms:modified>
</cp:coreProperties>
</file>