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AF" w:rsidRDefault="00C53EAF" w:rsidP="00C53EAF">
      <w:pPr>
        <w:pStyle w:val="ConsPlusNormal"/>
        <w:jc w:val="right"/>
        <w:outlineLvl w:val="0"/>
      </w:pPr>
      <w:r>
        <w:t>Приложение N 3</w:t>
      </w:r>
    </w:p>
    <w:p w:rsidR="00C53EAF" w:rsidRDefault="00C53EAF" w:rsidP="00C53EAF">
      <w:pPr>
        <w:pStyle w:val="ConsPlusNormal"/>
        <w:jc w:val="right"/>
      </w:pPr>
      <w:r>
        <w:t>к приказу ФНС России</w:t>
      </w:r>
    </w:p>
    <w:p w:rsidR="00C53EAF" w:rsidRDefault="00C53EAF" w:rsidP="00C53EAF">
      <w:pPr>
        <w:pStyle w:val="ConsPlusNormal"/>
        <w:jc w:val="right"/>
      </w:pPr>
      <w:r>
        <w:t>от "__" _________ N 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  <w:rPr>
          <w:b/>
          <w:bCs/>
          <w:sz w:val="16"/>
          <w:szCs w:val="16"/>
        </w:rPr>
      </w:pPr>
      <w:bookmarkStart w:id="0" w:name="Par1220"/>
      <w:bookmarkEnd w:id="0"/>
      <w:r>
        <w:rPr>
          <w:b/>
          <w:bCs/>
          <w:sz w:val="16"/>
          <w:szCs w:val="16"/>
        </w:rPr>
        <w:t>ПОРЯДОК</w:t>
      </w:r>
    </w:p>
    <w:p w:rsidR="00C53EAF" w:rsidRDefault="00C53EAF" w:rsidP="00C53E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 НАЛОГОВОЙ ДЕКЛАРАЦИИ ПО ЕДИНОМУ НАЛОГУ</w:t>
      </w:r>
    </w:p>
    <w:p w:rsidR="00C53EAF" w:rsidRDefault="00C53EAF" w:rsidP="00C53E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ВМЕНЕННЫЙ ДОХОД ДЛЯ ОТДЕЛЬНЫХ ВИДОВ ДЕЯТЕЛЬНОСТИ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  <w:outlineLvl w:val="1"/>
      </w:pPr>
      <w:r>
        <w:t>I. Состав налоговой декларации по единому налогу</w:t>
      </w:r>
    </w:p>
    <w:p w:rsidR="00C53EAF" w:rsidRDefault="00C53EAF" w:rsidP="00C53EAF">
      <w:pPr>
        <w:pStyle w:val="ConsPlusNormal"/>
        <w:jc w:val="center"/>
      </w:pPr>
      <w:r>
        <w:t>на вмененный доход для отдельных видов деятельности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ind w:firstLine="540"/>
        <w:jc w:val="both"/>
      </w:pPr>
      <w:r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</w:t>
      </w:r>
      <w:bookmarkStart w:id="1" w:name="_GoBack"/>
      <w:bookmarkEnd w:id="1"/>
      <w:r>
        <w:t>одских округов, городов федерального значения Москвы и Санкт-Петербурга.</w:t>
      </w:r>
    </w:p>
    <w:p w:rsidR="00C53EAF" w:rsidRDefault="00C53EAF" w:rsidP="00C53EAF">
      <w:pPr>
        <w:pStyle w:val="ConsPlusNormal"/>
        <w:ind w:firstLine="540"/>
        <w:jc w:val="both"/>
      </w:pPr>
      <w:r>
        <w:t>1.2. Декларация состоит из: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hyperlink r:id="rId4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Титульного листа</w:t>
        </w:r>
      </w:hyperlink>
      <w:r w:rsidRPr="002417AB">
        <w:rPr>
          <w:color w:val="000000"/>
        </w:rPr>
        <w:t>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hyperlink r:id="rId5" w:anchor="Par156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Раздела 1</w:t>
        </w:r>
      </w:hyperlink>
      <w:r w:rsidRPr="002417AB">
        <w:rPr>
          <w:color w:val="000000"/>
        </w:rPr>
        <w:t xml:space="preserve"> "Сумма единого налога на вмененный доход, подлежащая уплате в бюджет";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hyperlink r:id="rId6" w:anchor="Par271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Раздела 2</w:t>
        </w:r>
      </w:hyperlink>
      <w:r w:rsidRPr="002417AB">
        <w:rPr>
          <w:color w:val="000000"/>
        </w:rPr>
        <w:t xml:space="preserve"> "Расчет суммы единого налога на вмененный доход по отдельным видам деятельности";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hyperlink r:id="rId7" w:anchor="Par362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Раздела 3</w:t>
        </w:r>
      </w:hyperlink>
      <w:r w:rsidRPr="002417AB">
        <w:rPr>
          <w:color w:val="000000"/>
        </w:rPr>
        <w:t xml:space="preserve"> "Расчет суммы единого налога на вмененный доход за налоговый период".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jc w:val="center"/>
        <w:outlineLvl w:val="1"/>
        <w:rPr>
          <w:color w:val="000000"/>
        </w:rPr>
      </w:pPr>
      <w:r w:rsidRPr="002417AB">
        <w:rPr>
          <w:color w:val="000000"/>
        </w:rPr>
        <w:t>II. Общие требования к порядку заполнения</w:t>
      </w:r>
    </w:p>
    <w:p w:rsidR="00C53EAF" w:rsidRPr="002417AB" w:rsidRDefault="00C53EAF" w:rsidP="00C53EAF">
      <w:pPr>
        <w:pStyle w:val="ConsPlusNormal"/>
        <w:jc w:val="center"/>
        <w:rPr>
          <w:color w:val="000000"/>
        </w:rPr>
      </w:pPr>
      <w:r w:rsidRPr="002417AB">
        <w:rPr>
          <w:color w:val="000000"/>
        </w:rPr>
        <w:t>и представления Декларации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2.1. При заполнении </w:t>
      </w:r>
      <w:hyperlink r:id="rId8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2.2. Страницы </w:t>
      </w:r>
      <w:hyperlink r:id="rId9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Показатель номера страницы (поле "Стр."), имеющий три знакоместа, записывается следующим образом: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Например, для первой страницы - "001"; для десятой страницы - "010".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2.3. При заполнении </w:t>
      </w:r>
      <w:hyperlink r:id="rId10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должны использоваться чернила черного, фиолетового или синего цвета.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Не допускается исправление ошибок с помощью корректирующего или иного аналогичного средства.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Не допускается двусторонняя печать </w:t>
      </w:r>
      <w:hyperlink r:id="rId11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на бумажном носителе и скрепление листов Декларации, приводящее к порче бумажного носителя.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2.4. Каждому показателю </w:t>
      </w:r>
      <w:hyperlink r:id="rId12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Заполнение текстовых полей бланка Декларации осуществляется заглавными печатными символами.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</w:t>
      </w:r>
      <w:proofErr w:type="gramStart"/>
      <w:r w:rsidRPr="002417AB">
        <w:rPr>
          <w:color w:val="000000"/>
        </w:rPr>
        <w:t>Например</w:t>
      </w:r>
      <w:proofErr w:type="gramEnd"/>
      <w:r w:rsidRPr="002417AB">
        <w:rPr>
          <w:color w:val="000000"/>
        </w:rPr>
        <w:t xml:space="preserve">: при указании десятизначного идентификационного номера </w:t>
      </w:r>
      <w:r w:rsidRPr="002417AB">
        <w:rPr>
          <w:color w:val="000000"/>
        </w:rPr>
        <w:lastRenderedPageBreak/>
        <w:t>налогоплательщика (далее - ИНН) организацией в поле "ИНН" из двенадцати знакомест показатель заполняется следующим образом "5024002119--"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2417AB">
        <w:rPr>
          <w:color w:val="000000"/>
        </w:rPr>
        <w:t>Courier</w:t>
      </w:r>
      <w:proofErr w:type="spellEnd"/>
      <w:r w:rsidRPr="002417AB">
        <w:rPr>
          <w:color w:val="000000"/>
        </w:rPr>
        <w:t xml:space="preserve"> </w:t>
      </w:r>
      <w:proofErr w:type="spellStart"/>
      <w:r w:rsidRPr="002417AB">
        <w:rPr>
          <w:color w:val="000000"/>
        </w:rPr>
        <w:t>New</w:t>
      </w:r>
      <w:proofErr w:type="spellEnd"/>
      <w:r w:rsidRPr="002417AB">
        <w:rPr>
          <w:color w:val="000000"/>
        </w:rPr>
        <w:t xml:space="preserve"> высотой 16 - 18 пунктов.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2.5. При заполнении </w:t>
      </w:r>
      <w:hyperlink r:id="rId13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r:id="rId14" w:anchor="Par1262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пунктом 3.2</w:t>
        </w:r>
      </w:hyperlink>
      <w:r w:rsidRPr="002417AB">
        <w:rPr>
          <w:color w:val="000000"/>
        </w:rPr>
        <w:t xml:space="preserve"> настоящего Порядка.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bookmarkStart w:id="2" w:name="Par1254"/>
      <w:bookmarkEnd w:id="2"/>
      <w:r w:rsidRPr="002417AB">
        <w:rPr>
          <w:color w:val="000000"/>
        </w:rPr>
        <w:t xml:space="preserve">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</w:t>
      </w:r>
      <w:hyperlink r:id="rId15" w:anchor="Par56" w:tooltip="Ссылка на текущий документ" w:history="1">
        <w:r w:rsidRPr="002417AB">
          <w:rPr>
            <w:rStyle w:val="a4"/>
            <w:color w:val="000000"/>
            <w:u w:val="none"/>
          </w:rPr>
          <w:t>Титульном листе</w:t>
        </w:r>
      </w:hyperlink>
      <w:r w:rsidRPr="002417AB">
        <w:rPr>
          <w:color w:val="000000"/>
        </w:rPr>
        <w:t xml:space="preserve"> по реквизиту "по месту учета" указывается код "215", а в верхней его части указываются ИНН и КПП по месту нахождения организации-правопреемника. В </w:t>
      </w:r>
      <w:hyperlink r:id="rId16" w:anchor="Par68" w:tooltip="Ссылка на текущий документ" w:history="1">
        <w:r w:rsidRPr="002417AB">
          <w:rPr>
            <w:rStyle w:val="a4"/>
            <w:color w:val="000000"/>
            <w:u w:val="none"/>
          </w:rPr>
          <w:t>реквизите</w:t>
        </w:r>
      </w:hyperlink>
      <w:r w:rsidRPr="002417AB">
        <w:rPr>
          <w:color w:val="000000"/>
        </w:rPr>
        <w:t xml:space="preserve"> "налогоплательщик" указывается наименование реорганизованной организации.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В </w:t>
      </w:r>
      <w:hyperlink r:id="rId17" w:anchor="Par75" w:tooltip="Ссылка на текущий документ" w:history="1">
        <w:r w:rsidRPr="002417AB">
          <w:rPr>
            <w:rStyle w:val="a4"/>
            <w:color w:val="000000"/>
            <w:u w:val="none"/>
          </w:rPr>
          <w:t>реквизите</w:t>
        </w:r>
      </w:hyperlink>
      <w:r w:rsidRPr="002417AB">
        <w:rPr>
          <w:color w:val="000000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В </w:t>
      </w:r>
      <w:hyperlink r:id="rId18" w:anchor="Par156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Разделе 1</w:t>
        </w:r>
      </w:hyperlink>
      <w:r w:rsidRPr="002417AB">
        <w:rPr>
          <w:color w:val="000000"/>
        </w:rPr>
        <w:t xml:space="preserve"> Декларации указывается код Общероссийского классификатора территорий муниципальных образований ОК 033-2013 (далее - код по ОКТМО)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Коды форм реорганизации и код ликвидации организации (обособленного подразделения) приведены в </w:t>
      </w:r>
      <w:hyperlink r:id="rId19" w:anchor="Par1409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Приложении N 2</w:t>
        </w:r>
      </w:hyperlink>
      <w:r w:rsidRPr="002417AB">
        <w:rPr>
          <w:color w:val="000000"/>
        </w:rPr>
        <w:t xml:space="preserve"> к настоящему Порядку.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jc w:val="center"/>
        <w:outlineLvl w:val="1"/>
        <w:rPr>
          <w:color w:val="000000"/>
        </w:rPr>
      </w:pPr>
      <w:r w:rsidRPr="002417AB">
        <w:rPr>
          <w:color w:val="000000"/>
        </w:rPr>
        <w:t>III. Порядок заполнения Титульного листа Декларации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3.1. </w:t>
      </w:r>
      <w:hyperlink r:id="rId20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Титульный лист</w:t>
        </w:r>
      </w:hyperlink>
      <w:r w:rsidRPr="002417AB">
        <w:rPr>
          <w:color w:val="000000"/>
        </w:rPr>
        <w:t xml:space="preserve"> Декларации заполняется налогоплательщиком, за исключением </w:t>
      </w:r>
      <w:hyperlink r:id="rId21" w:anchor="Par87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раздела</w:t>
        </w:r>
      </w:hyperlink>
      <w:r w:rsidRPr="002417AB">
        <w:rPr>
          <w:color w:val="000000"/>
        </w:rPr>
        <w:t xml:space="preserve"> "Заполняется работником налогового органа".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bookmarkStart w:id="3" w:name="Par1262"/>
      <w:bookmarkEnd w:id="3"/>
      <w:r w:rsidRPr="002417AB">
        <w:rPr>
          <w:color w:val="000000"/>
        </w:rPr>
        <w:t xml:space="preserve">3.2. При заполнении </w:t>
      </w:r>
      <w:hyperlink r:id="rId22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Титульного листа</w:t>
        </w:r>
      </w:hyperlink>
      <w:r w:rsidRPr="002417AB">
        <w:rPr>
          <w:color w:val="000000"/>
        </w:rPr>
        <w:t xml:space="preserve"> необходимо указать: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1) 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23" w:anchor="Par1254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пункте 2.6</w:t>
        </w:r>
      </w:hyperlink>
      <w:r w:rsidRPr="002417AB">
        <w:rPr>
          <w:color w:val="000000"/>
        </w:rPr>
        <w:t xml:space="preserve"> настоящего Порядка).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Для российской организации указываются: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ИНН и КПП по месту постановки на учет в качестве налогоплательщика единого налога на вмененный доход для отдельных видов деятельности (с кодом причины постановки на учет "35" (постановка на учет в качестве налогоплательщика единого налога на вмененный доход для отдельных видов деятельности) в 5-6 позиции КПП)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форме N 9-ЕНВД-3, утвержденной приказом Министерства Российской Федерации по налогам и сборам от 19 декабря 2002 г.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8 января 2003 г., регистрационный номер 4097; Российская газета, 2003, 18 января) (далее - приказ МНС России от 19 декабря 2002 г. N БГ-3-09/722) &lt;*&gt;, или согласно Уведомлению о постановке на учет российской организации в налоговом органе на территории Российской Федерации по форме N 1-3-Учет,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Российская газета, 2007, 12 января),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Российская газета, 2008, 8 августа) и от 15 февраля 2010 г. N ММ-7-6/54@ (зарегистрирован Министерством юстиции Российской Федерации 23 марта 2010 г., регистрационный номер 16695; Российская газета, 2010, 31 марта) (далее - приказ ФНС России от 1 декабря 2006 г. N САЭ-3-09/826) &lt;**&gt; или приказом Федеральной налоговой службы от 11 августа 2011 г. N ЯК-7-6/488@ "Об утверждении форм и форматов документов, используемых при </w:t>
      </w:r>
      <w:r w:rsidRPr="002417AB">
        <w:rPr>
          <w:color w:val="000000"/>
        </w:rPr>
        <w:lastRenderedPageBreak/>
        <w:t>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Российская газета, 2011, 23 сентября), с изменениями, внесенными приказом Федеральной налоговой службы от 31 января 2013 г. N ММВ-7-6/48@ (зарегистрирован Министерством юстиции Российской Федерации 25 февраля 2013 г., регистрационный номер 27284; Российская газета, 2013, 13 марта) (далее - приказ ФНС России от 11 августа 2011 г. N ЯК-7-6/488@).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--------------------------------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&lt;*&gt; Приказ ФНС России от 19 декабря 2002 г. N БГ-3-09/722 утратил силу в соответствии с пунктом 3 приказа ФНС России от 5 февраля 2008 г.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 29 февраля 2008 г., регистрационный номер 11262; Российская газета, 2008, 14 марта) (далее - приказ ФНС России от 5 февраля 2008 г. N ММ-3-6/45@).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Приказ ФНС России от 5 февраля 2008 г. N ММ-3-6/45@ утратил силу в соответствии с пунктом 5 приказа ФНС России от 14 января 2009 г.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10 февраля 2009 г., регистрационный номер 13284); Российская газета, 2009, 17 марта) (далее - приказ ФНС России от 14 января 2009 г. N ММ-7-6/5@).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Приказ ФНС России от 14 января 2009 г. N ММ-7-6/5@ утратил силу в соответствии с пунктом 2 приказа ФНС России от 12 января 2011 г.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22 февраля 2011 г., регистрационный номер 19917; Российская газета, 2011, 6 апреля).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Приказ ФНС России от 12 января 2011 г. N ММ-7-6/1@ утратил силу в соответствии с пунктом 2 приказа ФНС России от 11 декабря 2012 г. N ММ-7-6/941@ "Об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порядка заполнения этих форм" (зарегистрирован Министерством юстиции Российской Федерации 19 февраля 2013 г., регистрационный номер 27198; Российская газета, 2013, 6 марта).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&lt;**&gt; Приказ ФНС России от 1 декабря 2006 г. N САЭ-3-09/826@ утратил силу в соответствии с пунктом 4 приказа ФНС России от 11 августа 2011 г. N ЯК-7-6/488@.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Для иностранной организации ИНН и КПП по месту учета в качестве налогоплательщика единого налога на вмененный доход для отдельных видов деятельности указываются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форме N 2201И,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19 июня),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Российская газета, 2010, 24 ноября) (далее - приказ МНС России от 7 апреля 2000 г. N АП-3-06/124) &lt;*&gt; или согласно Уведомлению о постановке на учет иностранной организации в налоговом органе по форме N 11УП-Учет, утвержденной приказом Федеральной налоговой службы от 13 февраля 2012 г. N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5 апреля 2012 г., регистрационный номер 23733; Российская газета, 2012, 20 апреля), с изменениями, внесенными приказом Федеральной налоговой службы от 24 апреля 2013 г. N ММВ-</w:t>
      </w:r>
      <w:r w:rsidRPr="002417AB">
        <w:rPr>
          <w:color w:val="000000"/>
        </w:rPr>
        <w:lastRenderedPageBreak/>
        <w:t>7-6/155@ (зарегистрирован Министерством юстиции Российской Федерации 25 июня 2013 г., регистрационный номер 28888; Российская газета, 2013, 10 июля) (далее - приказ ФНС России от 13 февраля 2012г. N ММВ-7-6/80@).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--------------------------------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&lt;*&gt; Приказ МНС России от 7 апреля 2000 г. N АП-3-06/124 утратил силу в соответствии с пунктом 3 приказа ФНС России от 13 февраля 2012 г. N ММВ-7-6/80@.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Для индивидуального предпринимателя указывается: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12-2-4,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N 09-2-2,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форме N 2-1-Учет, утвержденной приказом ФНС России от 1 декабря 2006 г. N САЭ-3-09/826@, или согласно Свидетельству о постановке на учет физического лица в налоговом органе по форме N 2-1-Учет, утвержденной приказом ФНС России от 11 августа 2011 г. N ЯК-7-6/488@.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ИНН и КПП по </w:t>
      </w:r>
      <w:hyperlink r:id="rId24" w:anchor="Par75" w:tooltip="Ссылка на текущий документ" w:history="1">
        <w:r w:rsidRPr="002417AB">
          <w:rPr>
            <w:rStyle w:val="a4"/>
            <w:color w:val="000000"/>
            <w:u w:val="none"/>
          </w:rPr>
          <w:t>реквизиту</w:t>
        </w:r>
      </w:hyperlink>
      <w:r w:rsidRPr="002417AB">
        <w:rPr>
          <w:color w:val="000000"/>
        </w:rPr>
        <w:t xml:space="preserve"> "ИНН/КПП реорганизованной организации" указываются с учетом положений </w:t>
      </w:r>
      <w:hyperlink r:id="rId25" w:anchor="Par1254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пункта 2.6</w:t>
        </w:r>
      </w:hyperlink>
      <w:r w:rsidRPr="002417AB">
        <w:rPr>
          <w:color w:val="000000"/>
        </w:rPr>
        <w:t xml:space="preserve"> настоящего Порядка;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2) номер корректировки.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"2-" и так далее).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3) налоговый период, за который представляется Декларация.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Коды, определяющие налоговый период, приведены в </w:t>
      </w:r>
      <w:hyperlink r:id="rId26" w:anchor="Par1376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Приложении N 1</w:t>
        </w:r>
      </w:hyperlink>
      <w:r w:rsidRPr="002417AB">
        <w:rPr>
          <w:color w:val="000000"/>
        </w:rPr>
        <w:t xml:space="preserve"> к настоящему Порядку;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4) отчетный год, за который представляется Декларация;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r:id="rId27" w:anchor="Par1262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пункте 3.2</w:t>
        </w:r>
      </w:hyperlink>
      <w:r w:rsidRPr="002417AB">
        <w:rPr>
          <w:color w:val="000000"/>
        </w:rPr>
        <w:t xml:space="preserve"> настоящего Порядка);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6) код места представления Декларации по месту учета налогоплательщика согласно </w:t>
      </w:r>
      <w:hyperlink r:id="rId28" w:anchor="Par1440" w:tooltip="Ссылка на текущий документ" w:history="1">
        <w:proofErr w:type="gramStart"/>
        <w:r w:rsidRPr="002417AB">
          <w:rPr>
            <w:rStyle w:val="a4"/>
            <w:color w:val="000000"/>
            <w:u w:val="none"/>
          </w:rPr>
          <w:t>Приложению</w:t>
        </w:r>
        <w:proofErr w:type="gramEnd"/>
        <w:r w:rsidRPr="002417AB">
          <w:rPr>
            <w:rStyle w:val="a4"/>
            <w:color w:val="000000"/>
            <w:u w:val="none"/>
          </w:rPr>
          <w:t xml:space="preserve"> N 3</w:t>
        </w:r>
      </w:hyperlink>
      <w:r w:rsidRPr="002417AB">
        <w:rPr>
          <w:color w:val="000000"/>
        </w:rPr>
        <w:t xml:space="preserve"> к настоящему Порядку;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</w:t>
      </w:r>
      <w:hyperlink r:id="rId29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 индивидуального предпринимателя;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8) код вида экономической деятельности налогоплательщика согласно Общероссийскому классификатору видов экономической деятельности ОК 029-2001 (ОКВЭД);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9) код реорганизации (ликвидации) в соответствии с </w:t>
      </w:r>
      <w:hyperlink r:id="rId30" w:anchor="Par1409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Приложением N 2</w:t>
        </w:r>
      </w:hyperlink>
      <w:r w:rsidRPr="002417AB">
        <w:rPr>
          <w:color w:val="000000"/>
        </w:rPr>
        <w:t xml:space="preserve"> к настоящему Порядку;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10) ИНН/КПП реорганизованной организации в соответствии с </w:t>
      </w:r>
      <w:hyperlink r:id="rId31" w:anchor="Par1254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пунктом 2.6</w:t>
        </w:r>
      </w:hyperlink>
      <w:r w:rsidRPr="002417AB">
        <w:rPr>
          <w:color w:val="000000"/>
        </w:rPr>
        <w:t xml:space="preserve"> настоящего Порядка;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11) номер контактного телефона налогоплательщика;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12) количество страниц, на которых составлена </w:t>
      </w:r>
      <w:hyperlink r:id="rId32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Декларация</w:t>
        </w:r>
      </w:hyperlink>
      <w:r w:rsidRPr="002417AB">
        <w:rPr>
          <w:color w:val="000000"/>
        </w:rPr>
        <w:t>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bookmarkStart w:id="4" w:name="Par1294"/>
      <w:bookmarkEnd w:id="4"/>
      <w:r w:rsidRPr="002417AB">
        <w:rPr>
          <w:color w:val="000000"/>
        </w:rPr>
        <w:t xml:space="preserve">3.3. В разделе </w:t>
      </w:r>
      <w:hyperlink r:id="rId33" w:anchor="Par87" w:tooltip="Ссылка на текущий документ" w:history="1">
        <w:r w:rsidRPr="002417AB">
          <w:rPr>
            <w:rStyle w:val="a4"/>
            <w:color w:val="000000"/>
            <w:u w:val="none"/>
          </w:rPr>
          <w:t>Титульного листа</w:t>
        </w:r>
      </w:hyperlink>
      <w:r w:rsidRPr="002417AB">
        <w:rPr>
          <w:color w:val="000000"/>
        </w:rPr>
        <w:t xml:space="preserve"> "Достоверность и полноту сведений, указанных в настоящей Декларации, подтверждаю" указывается: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2) при представлении </w:t>
      </w:r>
      <w:hyperlink r:id="rId34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налогоплательщиком - организацией в поле "фамилия, имя, отчество </w:t>
      </w:r>
      <w:hyperlink r:id="rId35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" - построчно полностью фамилия, имя, отчество </w:t>
      </w:r>
      <w:hyperlink r:id="rId36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3) при представлении Декларации налогоплательщиком - индивидуальным предпринимателем поле "фамилия, имя, отчество </w:t>
      </w:r>
      <w:hyperlink r:id="rId37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>" не заполняется. Проставляется только личная подпись и дата подписания;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4) при представлении Декларации представителем налогоплательщика - физическим лицом в поле "фамилия, имя, отчество </w:t>
      </w:r>
      <w:hyperlink r:id="rId38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" - построчно полностью фамилия, имя, отчество </w:t>
      </w:r>
      <w:hyperlink r:id="rId39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 представителя налогоплательщика. Проставляется личная подпись представителя налогоплательщика, дата подписания;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lastRenderedPageBreak/>
        <w:t xml:space="preserve">5) при представлении Декларации представителем налогоплательщика - юридическим лицом в поле "фамилия, имя, отчество </w:t>
      </w:r>
      <w:hyperlink r:id="rId40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" - построчно полностью фамилия, имя, отчество </w:t>
      </w:r>
      <w:hyperlink r:id="rId41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 - юридического лица подтверждать достоверность и полноту сведений, указанных в Декларации.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В </w:t>
      </w:r>
      <w:hyperlink r:id="rId42" w:anchor="Par125" w:tooltip="Ссылка на текущий документ" w:history="1">
        <w:r w:rsidRPr="002417AB">
          <w:rPr>
            <w:rStyle w:val="a4"/>
            <w:color w:val="000000"/>
            <w:u w:val="none"/>
          </w:rPr>
          <w:t>поле</w:t>
        </w:r>
      </w:hyperlink>
      <w:r w:rsidRPr="002417AB">
        <w:rPr>
          <w:color w:val="000000"/>
        </w:rPr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</w:t>
      </w:r>
      <w:hyperlink r:id="rId43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>", заверяемая печатью юридического лица - представителя налогоплательщика, и дата подписания;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6) в </w:t>
      </w:r>
      <w:hyperlink r:id="rId44" w:anchor="Par135" w:tooltip="Ссылка на текущий документ" w:history="1">
        <w:r w:rsidRPr="002417AB">
          <w:rPr>
            <w:rStyle w:val="a4"/>
            <w:color w:val="000000"/>
            <w:u w:val="none"/>
          </w:rPr>
          <w:t>поле</w:t>
        </w:r>
      </w:hyperlink>
      <w:r w:rsidRPr="002417AB">
        <w:rPr>
          <w:color w:val="000000"/>
        </w:rPr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3.4. </w:t>
      </w:r>
      <w:hyperlink r:id="rId45" w:anchor="Par87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</w:t>
        </w:r>
      </w:hyperlink>
      <w:r w:rsidRPr="002417AB">
        <w:rPr>
          <w:color w:val="000000"/>
        </w:rPr>
        <w:t xml:space="preserve"> "Заполняется работником налогового органа" содержит сведения о представлении Декларации: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1) способ представления </w:t>
      </w:r>
      <w:hyperlink r:id="rId46" w:anchor="Par49" w:tooltip="Ссылка на текущий документ" w:history="1">
        <w:r w:rsidRPr="002417AB">
          <w:rPr>
            <w:rStyle w:val="a4"/>
            <w:color w:val="000000"/>
            <w:u w:val="none"/>
          </w:rPr>
          <w:t>Декларации</w:t>
        </w:r>
      </w:hyperlink>
      <w:r w:rsidRPr="002417AB">
        <w:rPr>
          <w:color w:val="000000"/>
        </w:rPr>
        <w:t xml:space="preserve"> (указывается код согласно </w:t>
      </w:r>
      <w:hyperlink r:id="rId47" w:anchor="Par1471" w:tooltip="Ссылка на текущий документ" w:history="1">
        <w:proofErr w:type="gramStart"/>
        <w:r w:rsidRPr="002417AB">
          <w:rPr>
            <w:rStyle w:val="a4"/>
            <w:color w:val="000000"/>
            <w:u w:val="none"/>
          </w:rPr>
          <w:t>Приложению</w:t>
        </w:r>
        <w:proofErr w:type="gramEnd"/>
        <w:r w:rsidRPr="002417AB">
          <w:rPr>
            <w:rStyle w:val="a4"/>
            <w:color w:val="000000"/>
            <w:u w:val="none"/>
          </w:rPr>
          <w:t xml:space="preserve"> N 4</w:t>
        </w:r>
      </w:hyperlink>
      <w:r w:rsidRPr="002417AB">
        <w:rPr>
          <w:color w:val="000000"/>
        </w:rPr>
        <w:t xml:space="preserve"> к настоящему Порядку);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2) количество страниц Декларации;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3) количество листов подтверждающих документов или их копий, приложенных к Декларации;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4) дату представления Декларации;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5) номер, под которым зарегистрирована Декларация;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6) фамилию и инициалы имени и отчества </w:t>
      </w:r>
      <w:hyperlink r:id="rId48" w:anchor="Par1310" w:tooltip="Ссылка на текущий документ" w:history="1">
        <w:r w:rsidRPr="002417AB">
          <w:rPr>
            <w:rStyle w:val="a4"/>
            <w:color w:val="000000"/>
            <w:u w:val="none"/>
          </w:rPr>
          <w:t>&lt;*&gt;</w:t>
        </w:r>
      </w:hyperlink>
      <w:r w:rsidRPr="002417AB">
        <w:rPr>
          <w:color w:val="000000"/>
        </w:rPr>
        <w:t xml:space="preserve"> работника налогового органа, принявшего Декларацию;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--------------------------------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bookmarkStart w:id="5" w:name="Par1310"/>
      <w:bookmarkEnd w:id="5"/>
      <w:r w:rsidRPr="002417AB">
        <w:rPr>
          <w:color w:val="000000"/>
        </w:rPr>
        <w:t>&lt;*&gt; Отчество при наличии.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7) подпись работника налогового органа, принявшего Декларацию.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jc w:val="center"/>
        <w:outlineLvl w:val="1"/>
        <w:rPr>
          <w:color w:val="000000"/>
        </w:rPr>
      </w:pPr>
      <w:r w:rsidRPr="002417AB">
        <w:rPr>
          <w:color w:val="000000"/>
        </w:rPr>
        <w:t>IV. Порядок заполнения Раздела 1 "Сумма единого налога</w:t>
      </w:r>
    </w:p>
    <w:p w:rsidR="00C53EAF" w:rsidRPr="002417AB" w:rsidRDefault="00C53EAF" w:rsidP="00C53EAF">
      <w:pPr>
        <w:pStyle w:val="ConsPlusNormal"/>
        <w:jc w:val="center"/>
        <w:rPr>
          <w:color w:val="000000"/>
        </w:rPr>
      </w:pPr>
      <w:r w:rsidRPr="002417AB">
        <w:rPr>
          <w:color w:val="000000"/>
        </w:rPr>
        <w:t>на вмененный доход, подлежащая уплате в бюджет" Декларации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4.1. В </w:t>
      </w:r>
      <w:hyperlink r:id="rId49" w:anchor="Par156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разделе 1</w:t>
        </w:r>
      </w:hyperlink>
      <w:r w:rsidRPr="002417AB">
        <w:rPr>
          <w:color w:val="000000"/>
        </w:rPr>
        <w:t xml:space="preserve"> указывается: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1) в каждом блоке строк с кодами </w:t>
      </w:r>
      <w:hyperlink r:id="rId50" w:anchor="Par164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 010</w:t>
        </w:r>
      </w:hyperlink>
      <w:r w:rsidRPr="002417AB">
        <w:rPr>
          <w:color w:val="000000"/>
        </w:rPr>
        <w:t xml:space="preserve"> - </w:t>
      </w:r>
      <w:hyperlink r:id="rId51" w:anchor="Par170" w:tooltip="Ссылка на текущий документ" w:history="1">
        <w:r w:rsidRPr="002417AB">
          <w:rPr>
            <w:rStyle w:val="a4"/>
            <w:color w:val="000000"/>
            <w:u w:val="none"/>
          </w:rPr>
          <w:t>020</w:t>
        </w:r>
      </w:hyperlink>
      <w:r w:rsidRPr="002417AB">
        <w:rPr>
          <w:color w:val="000000"/>
        </w:rPr>
        <w:t>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по </w:t>
      </w:r>
      <w:hyperlink r:id="rId52" w:anchor="Par164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010</w:t>
        </w:r>
      </w:hyperlink>
      <w:r w:rsidRPr="002417AB">
        <w:rPr>
          <w:color w:val="000000"/>
        </w:rPr>
        <w:t xml:space="preserve"> - код по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При заполнении кода по ОКТМО,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записывается </w:t>
      </w:r>
      <w:proofErr w:type="spellStart"/>
      <w:r w:rsidRPr="002417AB">
        <w:rPr>
          <w:color w:val="000000"/>
        </w:rPr>
        <w:t>одиннадцатизначное</w:t>
      </w:r>
      <w:proofErr w:type="spellEnd"/>
      <w:r w:rsidRPr="002417AB">
        <w:rPr>
          <w:color w:val="000000"/>
        </w:rPr>
        <w:t xml:space="preserve"> значение "12445698---".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2) по </w:t>
      </w:r>
      <w:hyperlink r:id="rId53" w:anchor="Par17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020</w:t>
        </w:r>
      </w:hyperlink>
      <w:r w:rsidRPr="002417AB">
        <w:rPr>
          <w:color w:val="000000"/>
        </w:rPr>
        <w:t xml:space="preserve"> - сумма единого налога на вмененный доход, подлежащая уплате в бюджет за налоговый период.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Значение показателя по данному коду </w:t>
      </w:r>
      <w:hyperlink r:id="rId54" w:anchor="Par17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строки</w:t>
        </w:r>
      </w:hyperlink>
      <w:r w:rsidRPr="002417AB">
        <w:rPr>
          <w:color w:val="000000"/>
        </w:rPr>
        <w:t xml:space="preserve"> определяется как произведение значения показателя по </w:t>
      </w:r>
      <w:hyperlink r:id="rId55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раздела 3 Декларации и результата от соотношения общей суммы значений показателей по </w:t>
      </w:r>
      <w:hyperlink r:id="rId56" w:anchor="Par34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строкам 110</w:t>
        </w:r>
      </w:hyperlink>
      <w:r w:rsidRPr="002417AB">
        <w:rPr>
          <w:color w:val="000000"/>
        </w:rPr>
        <w:t xml:space="preserve"> всех заполненных листов раздела 2 Декларации с указанным кодом по ОКТМО к значению показателя по </w:t>
      </w:r>
      <w:hyperlink r:id="rId57" w:anchor="Par37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010</w:t>
        </w:r>
      </w:hyperlink>
      <w:r w:rsidRPr="002417AB">
        <w:rPr>
          <w:color w:val="000000"/>
        </w:rPr>
        <w:t xml:space="preserve"> раздела 3 Декларации.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4.2. Сведения, указанные в </w:t>
      </w:r>
      <w:hyperlink r:id="rId58" w:anchor="Par156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разделе 1</w:t>
        </w:r>
      </w:hyperlink>
      <w:r w:rsidRPr="002417AB">
        <w:rPr>
          <w:color w:val="000000"/>
        </w:rPr>
        <w:t xml:space="preserve"> Декларации, в </w:t>
      </w:r>
      <w:hyperlink r:id="rId59" w:anchor="Par25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</w:t>
        </w:r>
      </w:hyperlink>
      <w:r w:rsidRPr="002417AB">
        <w:rPr>
          <w:color w:val="000000"/>
        </w:rPr>
        <w:t xml:space="preserve"> "Достоверность и полноту сведений, указанных на данной странице, подтверждаю" подтверждаются подписью лица из числа лиц, указанных в </w:t>
      </w:r>
      <w:hyperlink r:id="rId60" w:anchor="Par1294" w:tooltip="Ссылка на текущий документ" w:history="1">
        <w:r w:rsidRPr="002417AB">
          <w:rPr>
            <w:rStyle w:val="a4"/>
            <w:color w:val="000000"/>
            <w:u w:val="none"/>
          </w:rPr>
          <w:t>пункте 3.3</w:t>
        </w:r>
      </w:hyperlink>
      <w:r w:rsidRPr="002417AB">
        <w:rPr>
          <w:color w:val="000000"/>
        </w:rPr>
        <w:t xml:space="preserve"> настоящего Порядка, и проставляется дата подписания данного раздела.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4.3. В случае недостаточности строк, имеющих код 010, следует заполнить необходимое количество листов </w:t>
      </w:r>
      <w:hyperlink r:id="rId61" w:anchor="Par156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раздела 1</w:t>
        </w:r>
      </w:hyperlink>
      <w:r w:rsidRPr="002417AB">
        <w:rPr>
          <w:color w:val="000000"/>
        </w:rPr>
        <w:t xml:space="preserve"> Декларации.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jc w:val="center"/>
        <w:outlineLvl w:val="1"/>
        <w:rPr>
          <w:color w:val="000000"/>
        </w:rPr>
      </w:pPr>
      <w:r w:rsidRPr="002417AB">
        <w:rPr>
          <w:color w:val="000000"/>
        </w:rPr>
        <w:t>V. Порядок заполнения раздела 2 "Расчет суммы</w:t>
      </w:r>
    </w:p>
    <w:p w:rsidR="00C53EAF" w:rsidRPr="002417AB" w:rsidRDefault="00C53EAF" w:rsidP="00C53EAF">
      <w:pPr>
        <w:pStyle w:val="ConsPlusNormal"/>
        <w:jc w:val="center"/>
        <w:rPr>
          <w:color w:val="000000"/>
        </w:rPr>
      </w:pPr>
      <w:r w:rsidRPr="002417AB">
        <w:rPr>
          <w:color w:val="000000"/>
        </w:rPr>
        <w:t>единого налога на вмененный доход по отдельным видам</w:t>
      </w:r>
    </w:p>
    <w:p w:rsidR="00C53EAF" w:rsidRPr="002417AB" w:rsidRDefault="00C53EAF" w:rsidP="00C53EAF">
      <w:pPr>
        <w:pStyle w:val="ConsPlusNormal"/>
        <w:jc w:val="center"/>
        <w:rPr>
          <w:color w:val="000000"/>
        </w:rPr>
      </w:pPr>
      <w:r w:rsidRPr="002417AB">
        <w:rPr>
          <w:color w:val="000000"/>
        </w:rPr>
        <w:t>деятельности" Декларации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5.1. </w:t>
      </w:r>
      <w:hyperlink r:id="rId62" w:anchor="Par271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 2</w:t>
        </w:r>
      </w:hyperlink>
      <w:r w:rsidRPr="002417AB">
        <w:rPr>
          <w:color w:val="000000"/>
        </w:rPr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63" w:anchor="Par271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 2</w:t>
        </w:r>
      </w:hyperlink>
      <w:r w:rsidRPr="002417AB">
        <w:rPr>
          <w:color w:val="000000"/>
        </w:rPr>
        <w:t xml:space="preserve"> Декларации заполняется отдельно по каждому месту осуществления такого вида предпринимательской деятельности (каждому коду по ОКТМО).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lastRenderedPageBreak/>
        <w:t xml:space="preserve">5.2. В </w:t>
      </w:r>
      <w:hyperlink r:id="rId64" w:anchor="Par271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разделе 2</w:t>
        </w:r>
      </w:hyperlink>
      <w:r w:rsidRPr="002417AB">
        <w:rPr>
          <w:color w:val="000000"/>
        </w:rPr>
        <w:t xml:space="preserve"> указывается: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1) по </w:t>
      </w:r>
      <w:hyperlink r:id="rId65" w:anchor="Par275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010</w:t>
        </w:r>
      </w:hyperlink>
      <w:r w:rsidRPr="002417AB">
        <w:rPr>
          <w:color w:val="000000"/>
        </w:rPr>
        <w:t xml:space="preserve"> - код вида осуществляемой налогоплательщиком предпринимательской деятельности, по которому заполняется данный </w:t>
      </w:r>
      <w:hyperlink r:id="rId66" w:anchor="Par271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</w:t>
        </w:r>
      </w:hyperlink>
      <w:r w:rsidRPr="002417AB">
        <w:rPr>
          <w:color w:val="000000"/>
        </w:rPr>
        <w:t xml:space="preserve"> Декларации, в соответствии с </w:t>
      </w:r>
      <w:hyperlink r:id="rId67" w:anchor="Par1504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Приложением N 5</w:t>
        </w:r>
      </w:hyperlink>
      <w:r w:rsidRPr="002417AB">
        <w:rPr>
          <w:color w:val="000000"/>
        </w:rPr>
        <w:t xml:space="preserve"> к настоящему Порядку;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2) по </w:t>
      </w:r>
      <w:hyperlink r:id="rId68" w:anchor="Par278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020</w:t>
        </w:r>
      </w:hyperlink>
      <w:r w:rsidRPr="002417AB">
        <w:rPr>
          <w:color w:val="000000"/>
        </w:rPr>
        <w:t xml:space="preserve"> - полный адрес места осуществления вида предпринимательской деятельности, указанного по </w:t>
      </w:r>
      <w:hyperlink r:id="rId69" w:anchor="Par275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010</w:t>
        </w:r>
      </w:hyperlink>
      <w:r w:rsidRPr="002417AB">
        <w:rPr>
          <w:color w:val="000000"/>
        </w:rPr>
        <w:t xml:space="preserve"> (код субъекта Российской Федерации указывается в соответствии с </w:t>
      </w:r>
      <w:hyperlink r:id="rId70" w:anchor="Par1567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Приложением N 6</w:t>
        </w:r>
      </w:hyperlink>
      <w:r w:rsidRPr="002417AB">
        <w:rPr>
          <w:color w:val="000000"/>
        </w:rPr>
        <w:t xml:space="preserve"> к настоящему Порядку);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3) по </w:t>
      </w:r>
      <w:hyperlink r:id="rId71" w:anchor="Par302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030</w:t>
        </w:r>
      </w:hyperlink>
      <w:r w:rsidRPr="002417AB">
        <w:rPr>
          <w:color w:val="000000"/>
        </w:rPr>
        <w:t xml:space="preserve"> - код по ОКТМО места осуществления деятельности;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4) по </w:t>
      </w:r>
      <w:hyperlink r:id="rId72" w:anchor="Par31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- значение базовой доходности на единицу физического показателя в месяц по соответствующему виду предпринимательской деятельности в соответствии с </w:t>
      </w:r>
      <w:hyperlink r:id="rId73" w:anchor="Par1504" w:tooltip="Ссылка на текущий документ" w:history="1">
        <w:r w:rsidRPr="002417AB">
          <w:rPr>
            <w:rStyle w:val="a4"/>
            <w:color w:val="000000"/>
            <w:u w:val="none"/>
          </w:rPr>
          <w:t>Приложением N 5</w:t>
        </w:r>
      </w:hyperlink>
      <w:r w:rsidRPr="002417AB">
        <w:rPr>
          <w:color w:val="000000"/>
        </w:rPr>
        <w:t xml:space="preserve"> к настоящему Порядку;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5) по </w:t>
      </w:r>
      <w:hyperlink r:id="rId74" w:anchor="Par314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050</w:t>
        </w:r>
      </w:hyperlink>
      <w:r w:rsidRPr="002417AB">
        <w:rPr>
          <w:color w:val="000000"/>
        </w:rPr>
        <w:t xml:space="preserve"> - значение установленного на календарный год коэффициента-дефлятора К1;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6) по </w:t>
      </w:r>
      <w:hyperlink r:id="rId75" w:anchor="Par317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060</w:t>
        </w:r>
      </w:hyperlink>
      <w:r w:rsidRPr="002417AB">
        <w:rPr>
          <w:color w:val="000000"/>
        </w:rPr>
        <w:t xml:space="preserve"> -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7) по </w:t>
      </w:r>
      <w:hyperlink r:id="rId76" w:anchor="Par333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строкам 070</w:t>
        </w:r>
      </w:hyperlink>
      <w:r w:rsidRPr="002417AB">
        <w:rPr>
          <w:color w:val="000000"/>
        </w:rPr>
        <w:t xml:space="preserve"> - </w:t>
      </w:r>
      <w:hyperlink r:id="rId77" w:anchor="Par341" w:tooltip="Ссылка на текущий документ" w:history="1">
        <w:r w:rsidRPr="002417AB">
          <w:rPr>
            <w:rStyle w:val="a4"/>
            <w:color w:val="000000"/>
            <w:u w:val="none"/>
          </w:rPr>
          <w:t>090</w:t>
        </w:r>
      </w:hyperlink>
      <w:r w:rsidRPr="002417AB">
        <w:rPr>
          <w:color w:val="000000"/>
        </w:rPr>
        <w:t>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в графе 2 -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в графе 3 -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- в графе 4 -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78" w:anchor="Par31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 040</w:t>
        </w:r>
      </w:hyperlink>
      <w:r w:rsidRPr="002417AB">
        <w:rPr>
          <w:color w:val="000000"/>
        </w:rPr>
        <w:t xml:space="preserve">, </w:t>
      </w:r>
      <w:hyperlink r:id="rId79" w:anchor="Par314" w:tooltip="Ссылка на текущий документ" w:history="1">
        <w:r w:rsidRPr="002417AB">
          <w:rPr>
            <w:rStyle w:val="a4"/>
            <w:color w:val="000000"/>
            <w:u w:val="none"/>
          </w:rPr>
          <w:t>050</w:t>
        </w:r>
      </w:hyperlink>
      <w:r w:rsidRPr="002417AB">
        <w:rPr>
          <w:color w:val="000000"/>
        </w:rPr>
        <w:t xml:space="preserve">, </w:t>
      </w:r>
      <w:hyperlink r:id="rId80" w:anchor="Par317" w:tooltip="Ссылка на текущий документ" w:history="1">
        <w:r w:rsidRPr="002417AB">
          <w:rPr>
            <w:rStyle w:val="a4"/>
            <w:color w:val="000000"/>
            <w:u w:val="none"/>
          </w:rPr>
          <w:t>060</w:t>
        </w:r>
      </w:hyperlink>
      <w:r w:rsidRPr="002417AB">
        <w:rPr>
          <w:color w:val="000000"/>
        </w:rPr>
        <w:t>, а также (</w:t>
      </w:r>
      <w:hyperlink r:id="rId81" w:anchor="Par333" w:tooltip="Ссылка на текущий документ" w:history="1">
        <w:r w:rsidRPr="002417AB">
          <w:rPr>
            <w:rStyle w:val="a4"/>
            <w:color w:val="000000"/>
            <w:u w:val="none"/>
          </w:rPr>
          <w:t>070</w:t>
        </w:r>
      </w:hyperlink>
      <w:r w:rsidRPr="002417AB">
        <w:rPr>
          <w:color w:val="000000"/>
        </w:rPr>
        <w:t xml:space="preserve"> или </w:t>
      </w:r>
      <w:hyperlink r:id="rId82" w:anchor="Par337" w:tooltip="Ссылка на текущий документ" w:history="1">
        <w:r w:rsidRPr="002417AB">
          <w:rPr>
            <w:rStyle w:val="a4"/>
            <w:color w:val="000000"/>
            <w:u w:val="none"/>
          </w:rPr>
          <w:t>080</w:t>
        </w:r>
      </w:hyperlink>
      <w:r w:rsidRPr="002417AB">
        <w:rPr>
          <w:color w:val="000000"/>
        </w:rPr>
        <w:t xml:space="preserve"> или </w:t>
      </w:r>
      <w:hyperlink r:id="rId83" w:anchor="Par341" w:tooltip="Ссылка на текущий документ" w:history="1">
        <w:r w:rsidRPr="002417AB">
          <w:rPr>
            <w:rStyle w:val="a4"/>
            <w:color w:val="000000"/>
            <w:u w:val="none"/>
          </w:rPr>
          <w:t>090</w:t>
        </w:r>
      </w:hyperlink>
      <w:r w:rsidRPr="002417AB">
        <w:rPr>
          <w:color w:val="000000"/>
        </w:rPr>
        <w:t>).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</w:t>
      </w:r>
      <w:hyperlink r:id="rId84" w:anchor="Par31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 040</w:t>
        </w:r>
      </w:hyperlink>
      <w:r w:rsidRPr="002417AB">
        <w:rPr>
          <w:color w:val="000000"/>
        </w:rPr>
        <w:t xml:space="preserve">, </w:t>
      </w:r>
      <w:hyperlink r:id="rId85" w:anchor="Par314" w:tooltip="Ссылка на текущий документ" w:history="1">
        <w:r w:rsidRPr="002417AB">
          <w:rPr>
            <w:rStyle w:val="a4"/>
            <w:color w:val="000000"/>
            <w:u w:val="none"/>
          </w:rPr>
          <w:t>050</w:t>
        </w:r>
      </w:hyperlink>
      <w:r w:rsidRPr="002417AB">
        <w:rPr>
          <w:color w:val="000000"/>
        </w:rPr>
        <w:t xml:space="preserve">, </w:t>
      </w:r>
      <w:hyperlink r:id="rId86" w:anchor="Par317" w:tooltip="Ссылка на текущий документ" w:history="1">
        <w:r w:rsidRPr="002417AB">
          <w:rPr>
            <w:rStyle w:val="a4"/>
            <w:color w:val="000000"/>
            <w:u w:val="none"/>
          </w:rPr>
          <w:t>060</w:t>
        </w:r>
      </w:hyperlink>
      <w:r w:rsidRPr="002417AB">
        <w:rPr>
          <w:color w:val="000000"/>
        </w:rPr>
        <w:t>, а также (</w:t>
      </w:r>
      <w:hyperlink r:id="rId87" w:anchor="Par333" w:tooltip="Ссылка на текущий документ" w:history="1">
        <w:r w:rsidRPr="002417AB">
          <w:rPr>
            <w:rStyle w:val="a4"/>
            <w:color w:val="000000"/>
            <w:u w:val="none"/>
          </w:rPr>
          <w:t>070</w:t>
        </w:r>
      </w:hyperlink>
      <w:r w:rsidRPr="002417AB">
        <w:rPr>
          <w:color w:val="000000"/>
        </w:rPr>
        <w:t xml:space="preserve"> или </w:t>
      </w:r>
      <w:hyperlink r:id="rId88" w:anchor="Par337" w:tooltip="Ссылка на текущий документ" w:history="1">
        <w:r w:rsidRPr="002417AB">
          <w:rPr>
            <w:rStyle w:val="a4"/>
            <w:color w:val="000000"/>
            <w:u w:val="none"/>
          </w:rPr>
          <w:t>080</w:t>
        </w:r>
      </w:hyperlink>
      <w:r w:rsidRPr="002417AB">
        <w:rPr>
          <w:color w:val="000000"/>
        </w:rPr>
        <w:t xml:space="preserve"> или </w:t>
      </w:r>
      <w:hyperlink r:id="rId89" w:anchor="Par341" w:tooltip="Ссылка на текущий документ" w:history="1">
        <w:r w:rsidRPr="002417AB">
          <w:rPr>
            <w:rStyle w:val="a4"/>
            <w:color w:val="000000"/>
            <w:u w:val="none"/>
          </w:rPr>
          <w:t>090</w:t>
        </w:r>
      </w:hyperlink>
      <w:r w:rsidRPr="002417AB">
        <w:rPr>
          <w:color w:val="000000"/>
        </w:rPr>
        <w:t>)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</w:t>
      </w:r>
      <w:hyperlink r:id="rId90" w:anchor="Par333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строкам 070</w:t>
        </w:r>
      </w:hyperlink>
      <w:r w:rsidRPr="002417AB">
        <w:rPr>
          <w:color w:val="000000"/>
        </w:rPr>
        <w:t xml:space="preserve"> - </w:t>
      </w:r>
      <w:hyperlink r:id="rId91" w:anchor="Par341" w:tooltip="Ссылка на текущий документ" w:history="1">
        <w:r w:rsidRPr="002417AB">
          <w:rPr>
            <w:rStyle w:val="a4"/>
            <w:color w:val="000000"/>
            <w:u w:val="none"/>
          </w:rPr>
          <w:t>090</w:t>
        </w:r>
      </w:hyperlink>
      <w:r w:rsidRPr="002417AB">
        <w:rPr>
          <w:color w:val="000000"/>
        </w:rPr>
        <w:t xml:space="preserve"> графы 3 проставляются прочерки;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8) по </w:t>
      </w:r>
      <w:hyperlink r:id="rId92" w:anchor="Par345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100</w:t>
        </w:r>
      </w:hyperlink>
      <w:r w:rsidRPr="002417AB">
        <w:rPr>
          <w:color w:val="000000"/>
        </w:rPr>
        <w:t xml:space="preserve">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(</w:t>
      </w:r>
      <w:hyperlink r:id="rId93" w:anchor="Par333" w:tooltip="Ссылка на текущий документ" w:history="1">
        <w:r w:rsidRPr="002417AB">
          <w:rPr>
            <w:rStyle w:val="a4"/>
            <w:color w:val="000000"/>
            <w:u w:val="none"/>
          </w:rPr>
          <w:t>070</w:t>
        </w:r>
      </w:hyperlink>
      <w:r w:rsidRPr="002417AB">
        <w:rPr>
          <w:color w:val="000000"/>
        </w:rPr>
        <w:t xml:space="preserve"> - </w:t>
      </w:r>
      <w:hyperlink r:id="rId94" w:anchor="Par341" w:tooltip="Ссылка на текущий документ" w:history="1">
        <w:r w:rsidRPr="002417AB">
          <w:rPr>
            <w:rStyle w:val="a4"/>
            <w:color w:val="000000"/>
            <w:u w:val="none"/>
          </w:rPr>
          <w:t>090</w:t>
        </w:r>
      </w:hyperlink>
      <w:r w:rsidRPr="002417AB">
        <w:rPr>
          <w:color w:val="000000"/>
        </w:rPr>
        <w:t>) гр. 4);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9) по </w:t>
      </w:r>
      <w:hyperlink r:id="rId95" w:anchor="Par34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110</w:t>
        </w:r>
      </w:hyperlink>
      <w:r w:rsidRPr="002417AB">
        <w:rPr>
          <w:color w:val="000000"/>
        </w:rPr>
        <w:t xml:space="preserve">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r:id="rId96" w:anchor="Par345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строки 100</w:t>
        </w:r>
      </w:hyperlink>
      <w:r w:rsidRPr="002417AB">
        <w:rPr>
          <w:color w:val="000000"/>
        </w:rPr>
        <w:t xml:space="preserve"> x 15 / 100).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jc w:val="center"/>
        <w:outlineLvl w:val="1"/>
        <w:rPr>
          <w:color w:val="000000"/>
        </w:rPr>
      </w:pPr>
      <w:r w:rsidRPr="002417AB">
        <w:rPr>
          <w:color w:val="000000"/>
        </w:rPr>
        <w:t>VI. Порядок заполнения раздела 3 "Расчет суммы единого</w:t>
      </w:r>
    </w:p>
    <w:p w:rsidR="00C53EAF" w:rsidRPr="002417AB" w:rsidRDefault="00C53EAF" w:rsidP="00C53EAF">
      <w:pPr>
        <w:pStyle w:val="ConsPlusNormal"/>
        <w:jc w:val="center"/>
        <w:rPr>
          <w:color w:val="000000"/>
        </w:rPr>
      </w:pPr>
      <w:r w:rsidRPr="002417AB">
        <w:rPr>
          <w:color w:val="000000"/>
        </w:rPr>
        <w:t>налога на вмененный доход за налоговый период" Декларации</w:t>
      </w:r>
    </w:p>
    <w:p w:rsidR="00C53EAF" w:rsidRPr="002417AB" w:rsidRDefault="00C53EAF" w:rsidP="00C53EAF">
      <w:pPr>
        <w:pStyle w:val="ConsPlusNormal"/>
        <w:jc w:val="both"/>
        <w:rPr>
          <w:color w:val="000000"/>
        </w:rPr>
      </w:pP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6.1. В </w:t>
      </w:r>
      <w:hyperlink r:id="rId97" w:anchor="Par362" w:tooltip="Ссылка на текущий документ" w:history="1">
        <w:r w:rsidRPr="002417AB">
          <w:rPr>
            <w:rStyle w:val="a4"/>
            <w:color w:val="000000"/>
            <w:u w:val="none"/>
          </w:rPr>
          <w:t>разделе 3</w:t>
        </w:r>
      </w:hyperlink>
      <w:r w:rsidRPr="002417AB">
        <w:rPr>
          <w:color w:val="000000"/>
        </w:rPr>
        <w:t xml:space="preserve"> указывается: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1) по </w:t>
      </w:r>
      <w:hyperlink r:id="rId98" w:anchor="Par373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005</w:t>
        </w:r>
      </w:hyperlink>
      <w:r w:rsidRPr="002417AB">
        <w:rPr>
          <w:color w:val="000000"/>
        </w:rPr>
        <w:t xml:space="preserve"> - признак налогоплательщика: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"1";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>- при представлении Декларации индивидуальным предпринимателем, не производящим выплаты и иные вознаграждения физическим лицам, проставляется "2";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2) по </w:t>
      </w:r>
      <w:hyperlink r:id="rId99" w:anchor="Par37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010</w:t>
        </w:r>
      </w:hyperlink>
      <w:r w:rsidRPr="002417AB">
        <w:rPr>
          <w:color w:val="000000"/>
        </w:rPr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100" w:anchor="Par34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110</w:t>
        </w:r>
      </w:hyperlink>
      <w:r w:rsidRPr="002417AB">
        <w:rPr>
          <w:color w:val="000000"/>
        </w:rPr>
        <w:t xml:space="preserve"> всех заполненных листов раздела 2 Декларации;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3) по </w:t>
      </w:r>
      <w:hyperlink r:id="rId101" w:anchor="Par386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020</w:t>
        </w:r>
      </w:hyperlink>
      <w:r w:rsidRPr="002417AB">
        <w:rPr>
          <w:color w:val="000000"/>
        </w:rPr>
        <w:t xml:space="preserve"> - сумма страховых взносов, платежей и расходов, предусмотренных пунктом </w:t>
      </w:r>
      <w:r w:rsidRPr="002417AB">
        <w:rPr>
          <w:color w:val="000000"/>
        </w:rPr>
        <w:lastRenderedPageBreak/>
        <w:t>2 статьи 346.32 Кодекса, на которые может быть уменьшена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4) по </w:t>
      </w:r>
      <w:hyperlink r:id="rId102" w:anchor="Par394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030</w:t>
        </w:r>
      </w:hyperlink>
      <w:r w:rsidRPr="002417AB">
        <w:rPr>
          <w:color w:val="000000"/>
        </w:rPr>
        <w:t xml:space="preserve"> - сумма страховых взносов, уплаченных индивидуальным предпринимателем в Пенсионный фонд Российской Федерации и в Федеральный фонд обязательного медицинского страхования в фиксированном размере;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5) по </w:t>
      </w:r>
      <w:hyperlink r:id="rId103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- общая сумма единого налога на вмененный доход, подлежащая уплате в бюджет за налоговый период.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6.2. 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 (при значении показателя по </w:t>
      </w:r>
      <w:hyperlink r:id="rId104" w:anchor="Par373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005</w:t>
        </w:r>
      </w:hyperlink>
      <w:r w:rsidRPr="002417AB">
        <w:rPr>
          <w:color w:val="000000"/>
        </w:rPr>
        <w:t xml:space="preserve">, равном "1"), значение показателя по </w:t>
      </w:r>
      <w:hyperlink r:id="rId105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определяется как разность значений показателей по кодам </w:t>
      </w:r>
      <w:hyperlink r:id="rId106" w:anchor="Par37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 010</w:t>
        </w:r>
      </w:hyperlink>
      <w:r w:rsidRPr="002417AB">
        <w:rPr>
          <w:color w:val="000000"/>
        </w:rPr>
        <w:t xml:space="preserve"> и </w:t>
      </w:r>
      <w:hyperlink r:id="rId107" w:anchor="Par386" w:tooltip="Ссылка на текущий документ" w:history="1">
        <w:r w:rsidRPr="002417AB">
          <w:rPr>
            <w:rStyle w:val="a4"/>
            <w:color w:val="000000"/>
            <w:u w:val="none"/>
          </w:rPr>
          <w:t>020</w:t>
        </w:r>
      </w:hyperlink>
      <w:r w:rsidRPr="002417AB">
        <w:rPr>
          <w:color w:val="000000"/>
        </w:rPr>
        <w:t xml:space="preserve">. В этом случае значение показателя по </w:t>
      </w:r>
      <w:hyperlink r:id="rId108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не может быть меньше, чем 50 процентов от суммы исчисленного единого налога </w:t>
      </w:r>
      <w:hyperlink r:id="rId109" w:anchor="Par379" w:tooltip="Ссылка на текущий документ" w:history="1">
        <w:r w:rsidRPr="002417AB">
          <w:rPr>
            <w:rStyle w:val="a4"/>
            <w:color w:val="000000"/>
            <w:u w:val="none"/>
          </w:rPr>
          <w:t>(строка 010)</w:t>
        </w:r>
      </w:hyperlink>
      <w:r w:rsidRPr="002417AB">
        <w:rPr>
          <w:color w:val="000000"/>
        </w:rPr>
        <w:t>.</w:t>
      </w:r>
    </w:p>
    <w:p w:rsidR="00C53EAF" w:rsidRPr="002417AB" w:rsidRDefault="00C53EAF" w:rsidP="00C53EAF">
      <w:pPr>
        <w:pStyle w:val="ConsPlusNormal"/>
        <w:ind w:firstLine="540"/>
        <w:jc w:val="both"/>
        <w:rPr>
          <w:color w:val="000000"/>
        </w:rPr>
      </w:pPr>
      <w:r w:rsidRPr="002417AB">
        <w:rPr>
          <w:color w:val="000000"/>
        </w:rPr>
        <w:t xml:space="preserve">6.3. При представлении декларации индивидуальным предпринимателем, не производящим выплаты и иные вознаграждения физическим лицам, (при значении показателя по </w:t>
      </w:r>
      <w:hyperlink r:id="rId110" w:anchor="Par373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005</w:t>
        </w:r>
      </w:hyperlink>
      <w:r w:rsidRPr="002417AB">
        <w:rPr>
          <w:color w:val="000000"/>
        </w:rPr>
        <w:t xml:space="preserve">, равном "2"), значение показателя по </w:t>
      </w:r>
      <w:hyperlink r:id="rId111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определяется как разность значений показателей по кодам </w:t>
      </w:r>
      <w:hyperlink r:id="rId112" w:anchor="Par379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 010</w:t>
        </w:r>
      </w:hyperlink>
      <w:r w:rsidRPr="002417AB">
        <w:rPr>
          <w:color w:val="000000"/>
        </w:rPr>
        <w:t xml:space="preserve"> и </w:t>
      </w:r>
      <w:hyperlink r:id="rId113" w:anchor="Par394" w:tooltip="Ссылка на текущий документ" w:history="1">
        <w:r w:rsidRPr="002417AB">
          <w:rPr>
            <w:rStyle w:val="a4"/>
            <w:color w:val="000000"/>
            <w:u w:val="none"/>
          </w:rPr>
          <w:t>030</w:t>
        </w:r>
      </w:hyperlink>
      <w:r w:rsidRPr="002417AB">
        <w:rPr>
          <w:color w:val="000000"/>
        </w:rPr>
        <w:t xml:space="preserve">. В этом случае значение показателя по </w:t>
      </w:r>
      <w:hyperlink r:id="rId114" w:anchor="Par400" w:tooltip="Ссылка на текущий документ" w:history="1">
        <w:r w:rsidRPr="002417AB">
          <w:rPr>
            <w:rStyle w:val="a4"/>
            <w:color w:val="000000"/>
            <w:u w:val="none"/>
          </w:rPr>
          <w:t>строке 040</w:t>
        </w:r>
      </w:hyperlink>
      <w:r w:rsidRPr="002417AB">
        <w:rPr>
          <w:color w:val="000000"/>
        </w:rPr>
        <w:t xml:space="preserve"> должно быть больше или равно нулю.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t>Приложение N 1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6" w:name="Par1376"/>
      <w:bookmarkEnd w:id="6"/>
      <w:r>
        <w:t>КОДЫ НАЛОГОВЫХ ПЕРИОДОВ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8447"/>
      </w:tblGrid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Код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Наименование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 квартал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II квартал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III квартал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IV квартал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 квартал при реорганизации (ликвидации) организации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II квартал при реорганизации (ликвидации) организации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III квартал при реорганизации (ликвидации) организации</w:t>
            </w:r>
          </w:p>
        </w:tc>
      </w:tr>
      <w:tr w:rsidR="00C53EAF" w:rsidRPr="00C53EAF" w:rsidTr="00C53EA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IV квартал при реорганизации (ликвидации) организации</w:t>
            </w:r>
          </w:p>
        </w:tc>
      </w:tr>
    </w:tbl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t>Приложение N 2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7" w:name="Par1409"/>
      <w:bookmarkEnd w:id="7"/>
      <w:r>
        <w:t>КОДЫ</w:t>
      </w:r>
    </w:p>
    <w:p w:rsidR="00C53EAF" w:rsidRDefault="00C53EAF" w:rsidP="00C53EAF">
      <w:pPr>
        <w:pStyle w:val="ConsPlusNormal"/>
        <w:jc w:val="center"/>
      </w:pPr>
      <w:r>
        <w:t>ФОРМ РЕОРГАНИЗАЦИИ И КОД ЛИКВИДАЦИИ ОРГАНИЗАЦИИ</w:t>
      </w:r>
    </w:p>
    <w:p w:rsidR="00C53EAF" w:rsidRDefault="00C53EAF" w:rsidP="00C53EAF">
      <w:pPr>
        <w:pStyle w:val="ConsPlusNormal"/>
        <w:jc w:val="center"/>
      </w:pPr>
      <w:r>
        <w:t>(ОБОСОБЛЕННОГО ПОДРАЗДЕЛЕНИЯ)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544"/>
      </w:tblGrid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Код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Наименование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Преобразование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Слияние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Разделение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Присоединение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Разделение с одновременным присоединением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Ликвидация</w:t>
            </w:r>
          </w:p>
        </w:tc>
      </w:tr>
    </w:tbl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t>Приложение N 3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8" w:name="Par1440"/>
      <w:bookmarkEnd w:id="8"/>
      <w:r>
        <w:t>КОДЫ МЕСТА ПРЕДСТАВЛЕНИЯ ДЕКЛАРАЦИИ В НАЛОГОВЫЙ ОРГАН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544"/>
      </w:tblGrid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Код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Наименование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120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По месту жительства индивидуального предпринимателя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214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215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По месту нахождения правопреемника, не являющегося крупнейшим налогоплательщиком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245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both"/>
            </w:pPr>
            <w:r w:rsidRPr="00C53EAF"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310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both"/>
            </w:pPr>
            <w:r w:rsidRPr="00C53EAF">
              <w:t>По месту осуществления деятельности российской организации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320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both"/>
            </w:pPr>
            <w:r w:rsidRPr="00C53EAF">
              <w:t>По месту осуществления деятельности индивидуального предпринимателя</w:t>
            </w:r>
          </w:p>
        </w:tc>
      </w:tr>
      <w:tr w:rsidR="00C53EAF" w:rsidRPr="00C53EAF" w:rsidTr="00C53EA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both"/>
            </w:pPr>
            <w:r w:rsidRPr="00C53EAF">
              <w:t>331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both"/>
            </w:pPr>
            <w:r w:rsidRPr="00C53EAF"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t>Приложение N 4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lastRenderedPageBreak/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9" w:name="Par1471"/>
      <w:bookmarkEnd w:id="9"/>
      <w:r>
        <w:t>КОДЫ, ОПРЕДЕЛЯЮЩИЕ СПОСОБ ПРЕДСТАВЛЕНИЯ ДЕКЛАРАЦИИ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674"/>
      </w:tblGrid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Код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Наименование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(по почте)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(лично)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с дублированием на съемном носителе (лично)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По телекоммуникационным каналам связи с ЭП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Другое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с дублированием на съемном носителе (по почте)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с использованием штрих-кода (лично)</w:t>
            </w:r>
          </w:p>
        </w:tc>
      </w:tr>
      <w:tr w:rsidR="00C53EAF" w:rsidRPr="00C53EAF" w:rsidTr="00C53E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 бумажном носителе с использованием штрих-кода (по почте)</w:t>
            </w:r>
          </w:p>
        </w:tc>
      </w:tr>
    </w:tbl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t>Приложение N 5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10" w:name="Par1504"/>
      <w:bookmarkEnd w:id="10"/>
      <w:r>
        <w:t>КОДЫ ВИДОВ ПРЕДПРИНИМАТЕЛЬСКОЙ ДЕЯТЕЛЬНОСТИ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Код вида предпринимательской деятельности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Виды предпринимательской деятельности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jc w:val="center"/>
            </w:pPr>
            <w:r w:rsidRPr="00C53EAF">
              <w:t>2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бытовых услуг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ветеринарных услуг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10"/>
              <w:jc w:val="both"/>
            </w:pPr>
            <w:r w:rsidRPr="00C53EAF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автотранспортных услуг по перевозке грузов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автотранспортных услуг по перевозке пассажиров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lastRenderedPageBreak/>
              <w:t>08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10"/>
              <w:jc w:val="both"/>
            </w:pPr>
            <w:r w:rsidRPr="00C53EA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Развозная и разносная розничная торговля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9"/>
              <w:jc w:val="both"/>
            </w:pPr>
            <w:r w:rsidRPr="00C53EAF"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24"/>
              <w:jc w:val="both"/>
            </w:pPr>
            <w:r w:rsidRPr="00C53EA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4"/>
              <w:jc w:val="both"/>
            </w:pPr>
            <w:r w:rsidRPr="00C53EAF"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14"/>
              <w:jc w:val="both"/>
            </w:pPr>
            <w:r w:rsidRPr="00C53EA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4"/>
              <w:jc w:val="both"/>
            </w:pPr>
            <w:r w:rsidRPr="00C53EAF"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10"/>
              <w:jc w:val="both"/>
            </w:pPr>
            <w:r w:rsidRPr="00C53EAF">
              <w:t>Распространение наружной рекламы с использованием электронных табло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услуг по временному размещению и проживанию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firstLine="5"/>
              <w:jc w:val="both"/>
            </w:pPr>
            <w:r w:rsidRPr="00C53EA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C53EAF" w:rsidRPr="00C53EAF" w:rsidTr="00C53E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Реализация товаров с использованием торговых автоматов</w:t>
            </w:r>
          </w:p>
        </w:tc>
      </w:tr>
    </w:tbl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right"/>
        <w:outlineLvl w:val="1"/>
      </w:pPr>
      <w:r>
        <w:lastRenderedPageBreak/>
        <w:t>Приложение N 6</w:t>
      </w:r>
    </w:p>
    <w:p w:rsidR="00C53EAF" w:rsidRDefault="00C53EAF" w:rsidP="00C53EAF">
      <w:pPr>
        <w:pStyle w:val="ConsPlusNormal"/>
        <w:jc w:val="right"/>
      </w:pPr>
      <w:r>
        <w:t>к Порядку заполнения налоговой</w:t>
      </w:r>
    </w:p>
    <w:p w:rsidR="00C53EAF" w:rsidRDefault="00C53EAF" w:rsidP="00C53EAF">
      <w:pPr>
        <w:pStyle w:val="ConsPlusNormal"/>
        <w:jc w:val="right"/>
      </w:pPr>
      <w:r>
        <w:t>декларации по единому налогу</w:t>
      </w:r>
    </w:p>
    <w:p w:rsidR="00C53EAF" w:rsidRDefault="00C53EAF" w:rsidP="00C53EAF">
      <w:pPr>
        <w:pStyle w:val="ConsPlusNormal"/>
        <w:jc w:val="right"/>
      </w:pPr>
      <w:r>
        <w:t>на вмененный доход для отдельных</w:t>
      </w:r>
    </w:p>
    <w:p w:rsidR="00C53EAF" w:rsidRDefault="00C53EAF" w:rsidP="00C53EAF">
      <w:pPr>
        <w:pStyle w:val="ConsPlusNormal"/>
        <w:jc w:val="right"/>
      </w:pPr>
      <w:r>
        <w:t>видов деятельности, утвержденному</w:t>
      </w:r>
    </w:p>
    <w:p w:rsidR="00C53EAF" w:rsidRDefault="00C53EAF" w:rsidP="00C53EAF">
      <w:pPr>
        <w:pStyle w:val="ConsPlusNormal"/>
        <w:jc w:val="right"/>
      </w:pPr>
      <w:r>
        <w:t>приказом ФНС России</w:t>
      </w:r>
    </w:p>
    <w:p w:rsidR="00C53EAF" w:rsidRDefault="00C53EAF" w:rsidP="00C53EAF">
      <w:pPr>
        <w:pStyle w:val="ConsPlusNormal"/>
        <w:jc w:val="right"/>
      </w:pPr>
      <w:r>
        <w:t>от "__" _________ N ______</w:t>
      </w:r>
    </w:p>
    <w:p w:rsidR="00C53EAF" w:rsidRDefault="00C53EAF" w:rsidP="00C53EAF">
      <w:pPr>
        <w:pStyle w:val="ConsPlusNormal"/>
        <w:jc w:val="both"/>
      </w:pPr>
    </w:p>
    <w:p w:rsidR="00C53EAF" w:rsidRDefault="00C53EAF" w:rsidP="00C53EAF">
      <w:pPr>
        <w:pStyle w:val="ConsPlusNormal"/>
        <w:jc w:val="center"/>
      </w:pPr>
      <w:bookmarkStart w:id="11" w:name="Par1567"/>
      <w:bookmarkEnd w:id="11"/>
      <w:r>
        <w:t>КОДЫ СУБЪЕКТОВ РОССИЙСКОЙ ФЕДЕРАЦИИ</w:t>
      </w:r>
    </w:p>
    <w:p w:rsidR="00C53EAF" w:rsidRDefault="00C53EAF" w:rsidP="00C53E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8561"/>
      </w:tblGrid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Код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Наименование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Адыгея (Адыгея)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Башкортостан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Бурятия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Алтай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Дагестан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Ингушетия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Кабардино-Балкарская Республика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Калмыкия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09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Карачаево-Черкесская Республика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Карелия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Коми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Марий Эл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Мордовия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Саха (Якутия)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Северная Осетия - Алания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Татарстан (Татарстан)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Тыва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5"/>
              <w:jc w:val="both"/>
            </w:pPr>
            <w:r w:rsidRPr="00C53EAF">
              <w:t>18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Удмуртская Республика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  <w:ind w:left="10"/>
              <w:jc w:val="both"/>
            </w:pPr>
            <w:r w:rsidRPr="00C53EAF">
              <w:t>19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Хакасия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Чеченская Республика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Чувашская Республика - Чувашия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Алтайский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Краснодарский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Красноярский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Приморский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Ставропольский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lastRenderedPageBreak/>
              <w:t>27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Хабаровский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Амурская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29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Архангельская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Астраханская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Белгородская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Брянская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Владимирская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Волгоградская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Вологодская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Воронежская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Ивановская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Иркутская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39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Калининградская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Калужская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Камчатский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Кемеровская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Кировская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Костромская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Курганская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Курская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Ленинградская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Липецкая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49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Магаданская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Московская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Мурманская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Нижегородская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Новгородская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Новосибирская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Омская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Оренбургская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Орловская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Пензенская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59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Пермский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lastRenderedPageBreak/>
              <w:t>60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Псковская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Ростовская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Рязанская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Самарская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Саратовская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Сахалинская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Свердловская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Смоленская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Тамбовская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69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Тверская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Томская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Тульская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Тюменская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Ульяновская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Челябинская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Забайкальский край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Ярославская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г. Москва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Санкт-Петербург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79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Еврейская автономная область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83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Ненецкий автономный округ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86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Ханты-Мансийский автономный округ - Югра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87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Чукотский автономный округ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89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Ямало-Ненецкий автономный округ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91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Республика Крым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92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г. Севастополь</w:t>
            </w:r>
          </w:p>
        </w:tc>
      </w:tr>
      <w:tr w:rsidR="00C53EAF" w:rsidRPr="00C53EAF" w:rsidTr="00C53EAF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99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3EAF" w:rsidRPr="00C53EAF" w:rsidRDefault="00C53EAF">
            <w:pPr>
              <w:pStyle w:val="ConsPlusNormal"/>
              <w:spacing w:line="276" w:lineRule="auto"/>
            </w:pPr>
            <w:r w:rsidRPr="00C53EAF">
              <w:t>Иные территории, включая город и космодром Байконур</w:t>
            </w:r>
          </w:p>
        </w:tc>
      </w:tr>
    </w:tbl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AF"/>
    <w:rsid w:val="00001F54"/>
    <w:rsid w:val="00020811"/>
    <w:rsid w:val="00037051"/>
    <w:rsid w:val="00075AD5"/>
    <w:rsid w:val="00085016"/>
    <w:rsid w:val="000A305A"/>
    <w:rsid w:val="000D2BDB"/>
    <w:rsid w:val="000F3503"/>
    <w:rsid w:val="000F5616"/>
    <w:rsid w:val="001177FE"/>
    <w:rsid w:val="0012351F"/>
    <w:rsid w:val="00126518"/>
    <w:rsid w:val="00161378"/>
    <w:rsid w:val="00182B43"/>
    <w:rsid w:val="00184A9F"/>
    <w:rsid w:val="00184C68"/>
    <w:rsid w:val="001B1FD1"/>
    <w:rsid w:val="001C2738"/>
    <w:rsid w:val="001C6678"/>
    <w:rsid w:val="001C74FC"/>
    <w:rsid w:val="001D2029"/>
    <w:rsid w:val="001D538F"/>
    <w:rsid w:val="001E3411"/>
    <w:rsid w:val="001F60F5"/>
    <w:rsid w:val="00204F68"/>
    <w:rsid w:val="0021719E"/>
    <w:rsid w:val="0022172F"/>
    <w:rsid w:val="00223F24"/>
    <w:rsid w:val="0022661B"/>
    <w:rsid w:val="002417AB"/>
    <w:rsid w:val="00257E4A"/>
    <w:rsid w:val="00266945"/>
    <w:rsid w:val="00272496"/>
    <w:rsid w:val="00281C6D"/>
    <w:rsid w:val="00287480"/>
    <w:rsid w:val="00291388"/>
    <w:rsid w:val="002C0F65"/>
    <w:rsid w:val="002C155E"/>
    <w:rsid w:val="002D30C7"/>
    <w:rsid w:val="002E3881"/>
    <w:rsid w:val="002F37BA"/>
    <w:rsid w:val="002F50D1"/>
    <w:rsid w:val="003162A5"/>
    <w:rsid w:val="003316FE"/>
    <w:rsid w:val="00332DAB"/>
    <w:rsid w:val="0035155E"/>
    <w:rsid w:val="00352309"/>
    <w:rsid w:val="0036677C"/>
    <w:rsid w:val="003700FE"/>
    <w:rsid w:val="003743E7"/>
    <w:rsid w:val="003752D6"/>
    <w:rsid w:val="0038554D"/>
    <w:rsid w:val="00390CBE"/>
    <w:rsid w:val="00393530"/>
    <w:rsid w:val="0039518F"/>
    <w:rsid w:val="003A2B77"/>
    <w:rsid w:val="003F1DDD"/>
    <w:rsid w:val="003F4755"/>
    <w:rsid w:val="003F76D1"/>
    <w:rsid w:val="004078A4"/>
    <w:rsid w:val="00411AAF"/>
    <w:rsid w:val="00417701"/>
    <w:rsid w:val="00444660"/>
    <w:rsid w:val="0045064F"/>
    <w:rsid w:val="004607C5"/>
    <w:rsid w:val="00473428"/>
    <w:rsid w:val="00493ED9"/>
    <w:rsid w:val="004955BB"/>
    <w:rsid w:val="004B1E0C"/>
    <w:rsid w:val="004C083C"/>
    <w:rsid w:val="004C0B22"/>
    <w:rsid w:val="004D27E2"/>
    <w:rsid w:val="004D38B6"/>
    <w:rsid w:val="004E33B9"/>
    <w:rsid w:val="004F778F"/>
    <w:rsid w:val="00500A0F"/>
    <w:rsid w:val="005059ED"/>
    <w:rsid w:val="005220B1"/>
    <w:rsid w:val="0059358D"/>
    <w:rsid w:val="00593B38"/>
    <w:rsid w:val="005A1D6C"/>
    <w:rsid w:val="005B7B4E"/>
    <w:rsid w:val="005C6169"/>
    <w:rsid w:val="005D3CCB"/>
    <w:rsid w:val="006207EA"/>
    <w:rsid w:val="006221F7"/>
    <w:rsid w:val="00634A6D"/>
    <w:rsid w:val="00641450"/>
    <w:rsid w:val="00642FAA"/>
    <w:rsid w:val="00654F61"/>
    <w:rsid w:val="00667D4C"/>
    <w:rsid w:val="00670DA7"/>
    <w:rsid w:val="0067240F"/>
    <w:rsid w:val="00677816"/>
    <w:rsid w:val="00683CF0"/>
    <w:rsid w:val="006A67B7"/>
    <w:rsid w:val="006C4AE8"/>
    <w:rsid w:val="006E3D16"/>
    <w:rsid w:val="00705887"/>
    <w:rsid w:val="00711EF8"/>
    <w:rsid w:val="00726C3B"/>
    <w:rsid w:val="00731657"/>
    <w:rsid w:val="007340A8"/>
    <w:rsid w:val="00766487"/>
    <w:rsid w:val="0078012E"/>
    <w:rsid w:val="00792E5A"/>
    <w:rsid w:val="007A0F6C"/>
    <w:rsid w:val="007A6CCE"/>
    <w:rsid w:val="007C4C01"/>
    <w:rsid w:val="007D63EB"/>
    <w:rsid w:val="00800905"/>
    <w:rsid w:val="00812DC6"/>
    <w:rsid w:val="0084516D"/>
    <w:rsid w:val="00863BCF"/>
    <w:rsid w:val="008747D5"/>
    <w:rsid w:val="00875A1F"/>
    <w:rsid w:val="008839DA"/>
    <w:rsid w:val="008A2140"/>
    <w:rsid w:val="008C7D98"/>
    <w:rsid w:val="008D58B3"/>
    <w:rsid w:val="008E7BF2"/>
    <w:rsid w:val="008F4087"/>
    <w:rsid w:val="00901D03"/>
    <w:rsid w:val="00906BDE"/>
    <w:rsid w:val="00915EEA"/>
    <w:rsid w:val="00920EF7"/>
    <w:rsid w:val="00932711"/>
    <w:rsid w:val="00950F6B"/>
    <w:rsid w:val="00961D9E"/>
    <w:rsid w:val="0099456E"/>
    <w:rsid w:val="00994EB2"/>
    <w:rsid w:val="009A2108"/>
    <w:rsid w:val="009A7F94"/>
    <w:rsid w:val="009D067E"/>
    <w:rsid w:val="009D14C0"/>
    <w:rsid w:val="009D6496"/>
    <w:rsid w:val="00A05692"/>
    <w:rsid w:val="00A1274B"/>
    <w:rsid w:val="00A21567"/>
    <w:rsid w:val="00A34CF1"/>
    <w:rsid w:val="00A53293"/>
    <w:rsid w:val="00A64605"/>
    <w:rsid w:val="00A718F3"/>
    <w:rsid w:val="00A77A7A"/>
    <w:rsid w:val="00A77C78"/>
    <w:rsid w:val="00A8328C"/>
    <w:rsid w:val="00A90567"/>
    <w:rsid w:val="00A9192A"/>
    <w:rsid w:val="00A947FB"/>
    <w:rsid w:val="00AA573F"/>
    <w:rsid w:val="00AB0023"/>
    <w:rsid w:val="00AC522B"/>
    <w:rsid w:val="00AD5B50"/>
    <w:rsid w:val="00AF206E"/>
    <w:rsid w:val="00AF7B54"/>
    <w:rsid w:val="00B07F1C"/>
    <w:rsid w:val="00B2063E"/>
    <w:rsid w:val="00B24622"/>
    <w:rsid w:val="00B37963"/>
    <w:rsid w:val="00B465A6"/>
    <w:rsid w:val="00B5566B"/>
    <w:rsid w:val="00B7179D"/>
    <w:rsid w:val="00B74EC2"/>
    <w:rsid w:val="00B7763B"/>
    <w:rsid w:val="00B8134B"/>
    <w:rsid w:val="00B8494E"/>
    <w:rsid w:val="00B858E4"/>
    <w:rsid w:val="00BA0995"/>
    <w:rsid w:val="00BC525D"/>
    <w:rsid w:val="00BD1ACE"/>
    <w:rsid w:val="00BD20B5"/>
    <w:rsid w:val="00BE0CC2"/>
    <w:rsid w:val="00C20467"/>
    <w:rsid w:val="00C21054"/>
    <w:rsid w:val="00C2496C"/>
    <w:rsid w:val="00C3086B"/>
    <w:rsid w:val="00C41CAE"/>
    <w:rsid w:val="00C4319B"/>
    <w:rsid w:val="00C44C0F"/>
    <w:rsid w:val="00C53EAF"/>
    <w:rsid w:val="00C6351D"/>
    <w:rsid w:val="00C654E0"/>
    <w:rsid w:val="00C71CDB"/>
    <w:rsid w:val="00C858DB"/>
    <w:rsid w:val="00C863C9"/>
    <w:rsid w:val="00C9491E"/>
    <w:rsid w:val="00CA2A8D"/>
    <w:rsid w:val="00CA4E74"/>
    <w:rsid w:val="00CB5800"/>
    <w:rsid w:val="00CB7811"/>
    <w:rsid w:val="00CC67D3"/>
    <w:rsid w:val="00CC7292"/>
    <w:rsid w:val="00CC78FA"/>
    <w:rsid w:val="00CD66EE"/>
    <w:rsid w:val="00CE79FC"/>
    <w:rsid w:val="00CF0EAD"/>
    <w:rsid w:val="00D0193D"/>
    <w:rsid w:val="00D028A0"/>
    <w:rsid w:val="00D223D2"/>
    <w:rsid w:val="00D252EE"/>
    <w:rsid w:val="00D349BF"/>
    <w:rsid w:val="00D751FC"/>
    <w:rsid w:val="00D83652"/>
    <w:rsid w:val="00D8765D"/>
    <w:rsid w:val="00DA2A2F"/>
    <w:rsid w:val="00DB2427"/>
    <w:rsid w:val="00DB6FA5"/>
    <w:rsid w:val="00DD4EF4"/>
    <w:rsid w:val="00DD5335"/>
    <w:rsid w:val="00DE0A32"/>
    <w:rsid w:val="00E01AE9"/>
    <w:rsid w:val="00E03909"/>
    <w:rsid w:val="00E15F5D"/>
    <w:rsid w:val="00E503EB"/>
    <w:rsid w:val="00E51D24"/>
    <w:rsid w:val="00E5319F"/>
    <w:rsid w:val="00E558B3"/>
    <w:rsid w:val="00E634CD"/>
    <w:rsid w:val="00E731BB"/>
    <w:rsid w:val="00E81FBC"/>
    <w:rsid w:val="00E96F9C"/>
    <w:rsid w:val="00EA6C11"/>
    <w:rsid w:val="00ED3A91"/>
    <w:rsid w:val="00F23A4C"/>
    <w:rsid w:val="00F42E0B"/>
    <w:rsid w:val="00F4726C"/>
    <w:rsid w:val="00F50B0E"/>
    <w:rsid w:val="00F53935"/>
    <w:rsid w:val="00F85A4D"/>
    <w:rsid w:val="00F871E7"/>
    <w:rsid w:val="00F90EA0"/>
    <w:rsid w:val="00FC2049"/>
    <w:rsid w:val="00FF1D0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326C-E325-4825-BC0B-EB61619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uiPriority w:val="99"/>
    <w:semiHidden/>
    <w:unhideWhenUsed/>
    <w:rsid w:val="00C53EA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3EAF"/>
    <w:rPr>
      <w:color w:val="800080"/>
      <w:u w:val="single"/>
    </w:rPr>
  </w:style>
  <w:style w:type="paragraph" w:customStyle="1" w:styleId="ConsPlusNormal">
    <w:name w:val="ConsPlusNormal"/>
    <w:rsid w:val="00C53E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consultant.ru/cons/rtfcache/LAW168480_0_0_0_1749_-1_20140930_131425_53577.rtf" TargetMode="External"/><Relationship Id="rId21" Type="http://schemas.openxmlformats.org/officeDocument/2006/relationships/hyperlink" Target="http://base.consultant.ru/cons/rtfcache/LAW168480_0_0_0_1749_-1_20140930_131425_53577.rtf" TargetMode="External"/><Relationship Id="rId42" Type="http://schemas.openxmlformats.org/officeDocument/2006/relationships/hyperlink" Target="http://base.consultant.ru/cons/rtfcache/LAW168480_0_0_0_1749_-1_20140930_131425_53577.rtf" TargetMode="External"/><Relationship Id="rId47" Type="http://schemas.openxmlformats.org/officeDocument/2006/relationships/hyperlink" Target="http://base.consultant.ru/cons/rtfcache/LAW168480_0_0_0_1749_-1_20140930_131425_53577.rtf" TargetMode="External"/><Relationship Id="rId63" Type="http://schemas.openxmlformats.org/officeDocument/2006/relationships/hyperlink" Target="http://base.consultant.ru/cons/rtfcache/LAW168480_0_0_0_1749_-1_20140930_131425_53577.rtf" TargetMode="External"/><Relationship Id="rId68" Type="http://schemas.openxmlformats.org/officeDocument/2006/relationships/hyperlink" Target="http://base.consultant.ru/cons/rtfcache/LAW168480_0_0_0_1749_-1_20140930_131425_53577.rtf" TargetMode="External"/><Relationship Id="rId84" Type="http://schemas.openxmlformats.org/officeDocument/2006/relationships/hyperlink" Target="http://base.consultant.ru/cons/rtfcache/LAW168480_0_0_0_1749_-1_20140930_131425_53577.rtf" TargetMode="External"/><Relationship Id="rId89" Type="http://schemas.openxmlformats.org/officeDocument/2006/relationships/hyperlink" Target="http://base.consultant.ru/cons/rtfcache/LAW168480_0_0_0_1749_-1_20140930_131425_53577.rtf" TargetMode="External"/><Relationship Id="rId112" Type="http://schemas.openxmlformats.org/officeDocument/2006/relationships/hyperlink" Target="http://base.consultant.ru/cons/rtfcache/LAW168480_0_0_0_1749_-1_20140930_131425_53577.rtf" TargetMode="External"/><Relationship Id="rId16" Type="http://schemas.openxmlformats.org/officeDocument/2006/relationships/hyperlink" Target="http://base.consultant.ru/cons/rtfcache/LAW168480_0_0_0_1749_-1_20140930_131425_53577.rtf" TargetMode="External"/><Relationship Id="rId107" Type="http://schemas.openxmlformats.org/officeDocument/2006/relationships/hyperlink" Target="http://base.consultant.ru/cons/rtfcache/LAW168480_0_0_0_1749_-1_20140930_131425_53577.rtf" TargetMode="External"/><Relationship Id="rId11" Type="http://schemas.openxmlformats.org/officeDocument/2006/relationships/hyperlink" Target="http://base.consultant.ru/cons/rtfcache/LAW168480_0_0_0_1749_-1_20140930_131425_53577.rtf" TargetMode="External"/><Relationship Id="rId24" Type="http://schemas.openxmlformats.org/officeDocument/2006/relationships/hyperlink" Target="http://base.consultant.ru/cons/rtfcache/LAW168480_0_0_0_1749_-1_20140930_131425_53577.rtf" TargetMode="External"/><Relationship Id="rId32" Type="http://schemas.openxmlformats.org/officeDocument/2006/relationships/hyperlink" Target="http://base.consultant.ru/cons/rtfcache/LAW168480_0_0_0_1749_-1_20140930_131425_53577.rtf" TargetMode="External"/><Relationship Id="rId37" Type="http://schemas.openxmlformats.org/officeDocument/2006/relationships/hyperlink" Target="http://base.consultant.ru/cons/rtfcache/LAW168480_0_0_0_1749_-1_20140930_131425_53577.rtf" TargetMode="External"/><Relationship Id="rId40" Type="http://schemas.openxmlformats.org/officeDocument/2006/relationships/hyperlink" Target="http://base.consultant.ru/cons/rtfcache/LAW168480_0_0_0_1749_-1_20140930_131425_53577.rtf" TargetMode="External"/><Relationship Id="rId45" Type="http://schemas.openxmlformats.org/officeDocument/2006/relationships/hyperlink" Target="http://base.consultant.ru/cons/rtfcache/LAW168480_0_0_0_1749_-1_20140930_131425_53577.rtf" TargetMode="External"/><Relationship Id="rId53" Type="http://schemas.openxmlformats.org/officeDocument/2006/relationships/hyperlink" Target="http://base.consultant.ru/cons/rtfcache/LAW168480_0_0_0_1749_-1_20140930_131425_53577.rtf" TargetMode="External"/><Relationship Id="rId58" Type="http://schemas.openxmlformats.org/officeDocument/2006/relationships/hyperlink" Target="http://base.consultant.ru/cons/rtfcache/LAW168480_0_0_0_1749_-1_20140930_131425_53577.rtf" TargetMode="External"/><Relationship Id="rId66" Type="http://schemas.openxmlformats.org/officeDocument/2006/relationships/hyperlink" Target="http://base.consultant.ru/cons/rtfcache/LAW168480_0_0_0_1749_-1_20140930_131425_53577.rtf" TargetMode="External"/><Relationship Id="rId74" Type="http://schemas.openxmlformats.org/officeDocument/2006/relationships/hyperlink" Target="http://base.consultant.ru/cons/rtfcache/LAW168480_0_0_0_1749_-1_20140930_131425_53577.rtf" TargetMode="External"/><Relationship Id="rId79" Type="http://schemas.openxmlformats.org/officeDocument/2006/relationships/hyperlink" Target="http://base.consultant.ru/cons/rtfcache/LAW168480_0_0_0_1749_-1_20140930_131425_53577.rtf" TargetMode="External"/><Relationship Id="rId87" Type="http://schemas.openxmlformats.org/officeDocument/2006/relationships/hyperlink" Target="http://base.consultant.ru/cons/rtfcache/LAW168480_0_0_0_1749_-1_20140930_131425_53577.rtf" TargetMode="External"/><Relationship Id="rId102" Type="http://schemas.openxmlformats.org/officeDocument/2006/relationships/hyperlink" Target="http://base.consultant.ru/cons/rtfcache/LAW168480_0_0_0_1749_-1_20140930_131425_53577.rtf" TargetMode="External"/><Relationship Id="rId110" Type="http://schemas.openxmlformats.org/officeDocument/2006/relationships/hyperlink" Target="http://base.consultant.ru/cons/rtfcache/LAW168480_0_0_0_1749_-1_20140930_131425_53577.rtf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base.consultant.ru/cons/rtfcache/LAW168480_0_0_0_1749_-1_20140930_131425_53577.rtf" TargetMode="External"/><Relationship Id="rId61" Type="http://schemas.openxmlformats.org/officeDocument/2006/relationships/hyperlink" Target="http://base.consultant.ru/cons/rtfcache/LAW168480_0_0_0_1749_-1_20140930_131425_53577.rtf" TargetMode="External"/><Relationship Id="rId82" Type="http://schemas.openxmlformats.org/officeDocument/2006/relationships/hyperlink" Target="http://base.consultant.ru/cons/rtfcache/LAW168480_0_0_0_1749_-1_20140930_131425_53577.rtf" TargetMode="External"/><Relationship Id="rId90" Type="http://schemas.openxmlformats.org/officeDocument/2006/relationships/hyperlink" Target="http://base.consultant.ru/cons/rtfcache/LAW168480_0_0_0_1749_-1_20140930_131425_53577.rtf" TargetMode="External"/><Relationship Id="rId95" Type="http://schemas.openxmlformats.org/officeDocument/2006/relationships/hyperlink" Target="http://base.consultant.ru/cons/rtfcache/LAW168480_0_0_0_1749_-1_20140930_131425_53577.rtf" TargetMode="External"/><Relationship Id="rId19" Type="http://schemas.openxmlformats.org/officeDocument/2006/relationships/hyperlink" Target="http://base.consultant.ru/cons/rtfcache/LAW168480_0_0_0_1749_-1_20140930_131425_53577.rtf" TargetMode="External"/><Relationship Id="rId14" Type="http://schemas.openxmlformats.org/officeDocument/2006/relationships/hyperlink" Target="http://base.consultant.ru/cons/rtfcache/LAW168480_0_0_0_1749_-1_20140930_131425_53577.rtf" TargetMode="External"/><Relationship Id="rId22" Type="http://schemas.openxmlformats.org/officeDocument/2006/relationships/hyperlink" Target="http://base.consultant.ru/cons/rtfcache/LAW168480_0_0_0_1749_-1_20140930_131425_53577.rtf" TargetMode="External"/><Relationship Id="rId27" Type="http://schemas.openxmlformats.org/officeDocument/2006/relationships/hyperlink" Target="http://base.consultant.ru/cons/rtfcache/LAW168480_0_0_0_1749_-1_20140930_131425_53577.rtf" TargetMode="External"/><Relationship Id="rId30" Type="http://schemas.openxmlformats.org/officeDocument/2006/relationships/hyperlink" Target="http://base.consultant.ru/cons/rtfcache/LAW168480_0_0_0_1749_-1_20140930_131425_53577.rtf" TargetMode="External"/><Relationship Id="rId35" Type="http://schemas.openxmlformats.org/officeDocument/2006/relationships/hyperlink" Target="http://base.consultant.ru/cons/rtfcache/LAW168480_0_0_0_1749_-1_20140930_131425_53577.rtf" TargetMode="External"/><Relationship Id="rId43" Type="http://schemas.openxmlformats.org/officeDocument/2006/relationships/hyperlink" Target="http://base.consultant.ru/cons/rtfcache/LAW168480_0_0_0_1749_-1_20140930_131425_53577.rtf" TargetMode="External"/><Relationship Id="rId48" Type="http://schemas.openxmlformats.org/officeDocument/2006/relationships/hyperlink" Target="http://base.consultant.ru/cons/rtfcache/LAW168480_0_0_0_1749_-1_20140930_131425_53577.rtf" TargetMode="External"/><Relationship Id="rId56" Type="http://schemas.openxmlformats.org/officeDocument/2006/relationships/hyperlink" Target="http://base.consultant.ru/cons/rtfcache/LAW168480_0_0_0_1749_-1_20140930_131425_53577.rtf" TargetMode="External"/><Relationship Id="rId64" Type="http://schemas.openxmlformats.org/officeDocument/2006/relationships/hyperlink" Target="http://base.consultant.ru/cons/rtfcache/LAW168480_0_0_0_1749_-1_20140930_131425_53577.rtf" TargetMode="External"/><Relationship Id="rId69" Type="http://schemas.openxmlformats.org/officeDocument/2006/relationships/hyperlink" Target="http://base.consultant.ru/cons/rtfcache/LAW168480_0_0_0_1749_-1_20140930_131425_53577.rtf" TargetMode="External"/><Relationship Id="rId77" Type="http://schemas.openxmlformats.org/officeDocument/2006/relationships/hyperlink" Target="http://base.consultant.ru/cons/rtfcache/LAW168480_0_0_0_1749_-1_20140930_131425_53577.rtf" TargetMode="External"/><Relationship Id="rId100" Type="http://schemas.openxmlformats.org/officeDocument/2006/relationships/hyperlink" Target="http://base.consultant.ru/cons/rtfcache/LAW168480_0_0_0_1749_-1_20140930_131425_53577.rtf" TargetMode="External"/><Relationship Id="rId105" Type="http://schemas.openxmlformats.org/officeDocument/2006/relationships/hyperlink" Target="http://base.consultant.ru/cons/rtfcache/LAW168480_0_0_0_1749_-1_20140930_131425_53577.rtf" TargetMode="External"/><Relationship Id="rId113" Type="http://schemas.openxmlformats.org/officeDocument/2006/relationships/hyperlink" Target="http://base.consultant.ru/cons/rtfcache/LAW168480_0_0_0_1749_-1_20140930_131425_53577.rtf" TargetMode="External"/><Relationship Id="rId8" Type="http://schemas.openxmlformats.org/officeDocument/2006/relationships/hyperlink" Target="http://base.consultant.ru/cons/rtfcache/LAW168480_0_0_0_1749_-1_20140930_131425_53577.rtf" TargetMode="External"/><Relationship Id="rId51" Type="http://schemas.openxmlformats.org/officeDocument/2006/relationships/hyperlink" Target="http://base.consultant.ru/cons/rtfcache/LAW168480_0_0_0_1749_-1_20140930_131425_53577.rtf" TargetMode="External"/><Relationship Id="rId72" Type="http://schemas.openxmlformats.org/officeDocument/2006/relationships/hyperlink" Target="http://base.consultant.ru/cons/rtfcache/LAW168480_0_0_0_1749_-1_20140930_131425_53577.rtf" TargetMode="External"/><Relationship Id="rId80" Type="http://schemas.openxmlformats.org/officeDocument/2006/relationships/hyperlink" Target="http://base.consultant.ru/cons/rtfcache/LAW168480_0_0_0_1749_-1_20140930_131425_53577.rtf" TargetMode="External"/><Relationship Id="rId85" Type="http://schemas.openxmlformats.org/officeDocument/2006/relationships/hyperlink" Target="http://base.consultant.ru/cons/rtfcache/LAW168480_0_0_0_1749_-1_20140930_131425_53577.rtf" TargetMode="External"/><Relationship Id="rId93" Type="http://schemas.openxmlformats.org/officeDocument/2006/relationships/hyperlink" Target="http://base.consultant.ru/cons/rtfcache/LAW168480_0_0_0_1749_-1_20140930_131425_53577.rtf" TargetMode="External"/><Relationship Id="rId98" Type="http://schemas.openxmlformats.org/officeDocument/2006/relationships/hyperlink" Target="http://base.consultant.ru/cons/rtfcache/LAW168480_0_0_0_1749_-1_20140930_131425_53577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consultant.ru/cons/rtfcache/LAW168480_0_0_0_1749_-1_20140930_131425_53577.rtf" TargetMode="External"/><Relationship Id="rId17" Type="http://schemas.openxmlformats.org/officeDocument/2006/relationships/hyperlink" Target="http://base.consultant.ru/cons/rtfcache/LAW168480_0_0_0_1749_-1_20140930_131425_53577.rtf" TargetMode="External"/><Relationship Id="rId25" Type="http://schemas.openxmlformats.org/officeDocument/2006/relationships/hyperlink" Target="http://base.consultant.ru/cons/rtfcache/LAW168480_0_0_0_1749_-1_20140930_131425_53577.rtf" TargetMode="External"/><Relationship Id="rId33" Type="http://schemas.openxmlformats.org/officeDocument/2006/relationships/hyperlink" Target="http://base.consultant.ru/cons/rtfcache/LAW168480_0_0_0_1749_-1_20140930_131425_53577.rtf" TargetMode="External"/><Relationship Id="rId38" Type="http://schemas.openxmlformats.org/officeDocument/2006/relationships/hyperlink" Target="http://base.consultant.ru/cons/rtfcache/LAW168480_0_0_0_1749_-1_20140930_131425_53577.rtf" TargetMode="External"/><Relationship Id="rId46" Type="http://schemas.openxmlformats.org/officeDocument/2006/relationships/hyperlink" Target="http://base.consultant.ru/cons/rtfcache/LAW168480_0_0_0_1749_-1_20140930_131425_53577.rtf" TargetMode="External"/><Relationship Id="rId59" Type="http://schemas.openxmlformats.org/officeDocument/2006/relationships/hyperlink" Target="http://base.consultant.ru/cons/rtfcache/LAW168480_0_0_0_1749_-1_20140930_131425_53577.rtf" TargetMode="External"/><Relationship Id="rId67" Type="http://schemas.openxmlformats.org/officeDocument/2006/relationships/hyperlink" Target="http://base.consultant.ru/cons/rtfcache/LAW168480_0_0_0_1749_-1_20140930_131425_53577.rtf" TargetMode="External"/><Relationship Id="rId103" Type="http://schemas.openxmlformats.org/officeDocument/2006/relationships/hyperlink" Target="http://base.consultant.ru/cons/rtfcache/LAW168480_0_0_0_1749_-1_20140930_131425_53577.rtf" TargetMode="External"/><Relationship Id="rId108" Type="http://schemas.openxmlformats.org/officeDocument/2006/relationships/hyperlink" Target="http://base.consultant.ru/cons/rtfcache/LAW168480_0_0_0_1749_-1_20140930_131425_53577.rt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base.consultant.ru/cons/rtfcache/LAW168480_0_0_0_1749_-1_20140930_131425_53577.rtf" TargetMode="External"/><Relationship Id="rId41" Type="http://schemas.openxmlformats.org/officeDocument/2006/relationships/hyperlink" Target="http://base.consultant.ru/cons/rtfcache/LAW168480_0_0_0_1749_-1_20140930_131425_53577.rtf" TargetMode="External"/><Relationship Id="rId54" Type="http://schemas.openxmlformats.org/officeDocument/2006/relationships/hyperlink" Target="http://base.consultant.ru/cons/rtfcache/LAW168480_0_0_0_1749_-1_20140930_131425_53577.rtf" TargetMode="External"/><Relationship Id="rId62" Type="http://schemas.openxmlformats.org/officeDocument/2006/relationships/hyperlink" Target="http://base.consultant.ru/cons/rtfcache/LAW168480_0_0_0_1749_-1_20140930_131425_53577.rtf" TargetMode="External"/><Relationship Id="rId70" Type="http://schemas.openxmlformats.org/officeDocument/2006/relationships/hyperlink" Target="http://base.consultant.ru/cons/rtfcache/LAW168480_0_0_0_1749_-1_20140930_131425_53577.rtf" TargetMode="External"/><Relationship Id="rId75" Type="http://schemas.openxmlformats.org/officeDocument/2006/relationships/hyperlink" Target="http://base.consultant.ru/cons/rtfcache/LAW168480_0_0_0_1749_-1_20140930_131425_53577.rtf" TargetMode="External"/><Relationship Id="rId83" Type="http://schemas.openxmlformats.org/officeDocument/2006/relationships/hyperlink" Target="http://base.consultant.ru/cons/rtfcache/LAW168480_0_0_0_1749_-1_20140930_131425_53577.rtf" TargetMode="External"/><Relationship Id="rId88" Type="http://schemas.openxmlformats.org/officeDocument/2006/relationships/hyperlink" Target="http://base.consultant.ru/cons/rtfcache/LAW168480_0_0_0_1749_-1_20140930_131425_53577.rtf" TargetMode="External"/><Relationship Id="rId91" Type="http://schemas.openxmlformats.org/officeDocument/2006/relationships/hyperlink" Target="http://base.consultant.ru/cons/rtfcache/LAW168480_0_0_0_1749_-1_20140930_131425_53577.rtf" TargetMode="External"/><Relationship Id="rId96" Type="http://schemas.openxmlformats.org/officeDocument/2006/relationships/hyperlink" Target="http://base.consultant.ru/cons/rtfcache/LAW168480_0_0_0_1749_-1_20140930_131425_53577.rtf" TargetMode="External"/><Relationship Id="rId111" Type="http://schemas.openxmlformats.org/officeDocument/2006/relationships/hyperlink" Target="http://base.consultant.ru/cons/rtfcache/LAW168480_0_0_0_1749_-1_20140930_131425_53577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consultant.ru/cons/rtfcache/LAW168480_0_0_0_1749_-1_20140930_131425_53577.rtf" TargetMode="External"/><Relationship Id="rId15" Type="http://schemas.openxmlformats.org/officeDocument/2006/relationships/hyperlink" Target="http://base.consultant.ru/cons/rtfcache/LAW168480_0_0_0_1749_-1_20140930_131425_53577.rtf" TargetMode="External"/><Relationship Id="rId23" Type="http://schemas.openxmlformats.org/officeDocument/2006/relationships/hyperlink" Target="http://base.consultant.ru/cons/rtfcache/LAW168480_0_0_0_1749_-1_20140930_131425_53577.rtf" TargetMode="External"/><Relationship Id="rId28" Type="http://schemas.openxmlformats.org/officeDocument/2006/relationships/hyperlink" Target="http://base.consultant.ru/cons/rtfcache/LAW168480_0_0_0_1749_-1_20140930_131425_53577.rtf" TargetMode="External"/><Relationship Id="rId36" Type="http://schemas.openxmlformats.org/officeDocument/2006/relationships/hyperlink" Target="http://base.consultant.ru/cons/rtfcache/LAW168480_0_0_0_1749_-1_20140930_131425_53577.rtf" TargetMode="External"/><Relationship Id="rId49" Type="http://schemas.openxmlformats.org/officeDocument/2006/relationships/hyperlink" Target="http://base.consultant.ru/cons/rtfcache/LAW168480_0_0_0_1749_-1_20140930_131425_53577.rtf" TargetMode="External"/><Relationship Id="rId57" Type="http://schemas.openxmlformats.org/officeDocument/2006/relationships/hyperlink" Target="http://base.consultant.ru/cons/rtfcache/LAW168480_0_0_0_1749_-1_20140930_131425_53577.rtf" TargetMode="External"/><Relationship Id="rId106" Type="http://schemas.openxmlformats.org/officeDocument/2006/relationships/hyperlink" Target="http://base.consultant.ru/cons/rtfcache/LAW168480_0_0_0_1749_-1_20140930_131425_53577.rtf" TargetMode="External"/><Relationship Id="rId114" Type="http://schemas.openxmlformats.org/officeDocument/2006/relationships/hyperlink" Target="http://base.consultant.ru/cons/rtfcache/LAW168480_0_0_0_1749_-1_20140930_131425_53577.rtf" TargetMode="External"/><Relationship Id="rId10" Type="http://schemas.openxmlformats.org/officeDocument/2006/relationships/hyperlink" Target="http://base.consultant.ru/cons/rtfcache/LAW168480_0_0_0_1749_-1_20140930_131425_53577.rtf" TargetMode="External"/><Relationship Id="rId31" Type="http://schemas.openxmlformats.org/officeDocument/2006/relationships/hyperlink" Target="http://base.consultant.ru/cons/rtfcache/LAW168480_0_0_0_1749_-1_20140930_131425_53577.rtf" TargetMode="External"/><Relationship Id="rId44" Type="http://schemas.openxmlformats.org/officeDocument/2006/relationships/hyperlink" Target="http://base.consultant.ru/cons/rtfcache/LAW168480_0_0_0_1749_-1_20140930_131425_53577.rtf" TargetMode="External"/><Relationship Id="rId52" Type="http://schemas.openxmlformats.org/officeDocument/2006/relationships/hyperlink" Target="http://base.consultant.ru/cons/rtfcache/LAW168480_0_0_0_1749_-1_20140930_131425_53577.rtf" TargetMode="External"/><Relationship Id="rId60" Type="http://schemas.openxmlformats.org/officeDocument/2006/relationships/hyperlink" Target="http://base.consultant.ru/cons/rtfcache/LAW168480_0_0_0_1749_-1_20140930_131425_53577.rtf" TargetMode="External"/><Relationship Id="rId65" Type="http://schemas.openxmlformats.org/officeDocument/2006/relationships/hyperlink" Target="http://base.consultant.ru/cons/rtfcache/LAW168480_0_0_0_1749_-1_20140930_131425_53577.rtf" TargetMode="External"/><Relationship Id="rId73" Type="http://schemas.openxmlformats.org/officeDocument/2006/relationships/hyperlink" Target="http://base.consultant.ru/cons/rtfcache/LAW168480_0_0_0_1749_-1_20140930_131425_53577.rtf" TargetMode="External"/><Relationship Id="rId78" Type="http://schemas.openxmlformats.org/officeDocument/2006/relationships/hyperlink" Target="http://base.consultant.ru/cons/rtfcache/LAW168480_0_0_0_1749_-1_20140930_131425_53577.rtf" TargetMode="External"/><Relationship Id="rId81" Type="http://schemas.openxmlformats.org/officeDocument/2006/relationships/hyperlink" Target="http://base.consultant.ru/cons/rtfcache/LAW168480_0_0_0_1749_-1_20140930_131425_53577.rtf" TargetMode="External"/><Relationship Id="rId86" Type="http://schemas.openxmlformats.org/officeDocument/2006/relationships/hyperlink" Target="http://base.consultant.ru/cons/rtfcache/LAW168480_0_0_0_1749_-1_20140930_131425_53577.rtf" TargetMode="External"/><Relationship Id="rId94" Type="http://schemas.openxmlformats.org/officeDocument/2006/relationships/hyperlink" Target="http://base.consultant.ru/cons/rtfcache/LAW168480_0_0_0_1749_-1_20140930_131425_53577.rtf" TargetMode="External"/><Relationship Id="rId99" Type="http://schemas.openxmlformats.org/officeDocument/2006/relationships/hyperlink" Target="http://base.consultant.ru/cons/rtfcache/LAW168480_0_0_0_1749_-1_20140930_131425_53577.rtf" TargetMode="External"/><Relationship Id="rId101" Type="http://schemas.openxmlformats.org/officeDocument/2006/relationships/hyperlink" Target="http://base.consultant.ru/cons/rtfcache/LAW168480_0_0_0_1749_-1_20140930_131425_53577.rtf" TargetMode="External"/><Relationship Id="rId4" Type="http://schemas.openxmlformats.org/officeDocument/2006/relationships/hyperlink" Target="http://base.consultant.ru/cons/rtfcache/LAW168480_0_0_0_1749_-1_20140930_131425_53577.rtf" TargetMode="External"/><Relationship Id="rId9" Type="http://schemas.openxmlformats.org/officeDocument/2006/relationships/hyperlink" Target="http://base.consultant.ru/cons/rtfcache/LAW168480_0_0_0_1749_-1_20140930_131425_53577.rtf" TargetMode="External"/><Relationship Id="rId13" Type="http://schemas.openxmlformats.org/officeDocument/2006/relationships/hyperlink" Target="http://base.consultant.ru/cons/rtfcache/LAW168480_0_0_0_1749_-1_20140930_131425_53577.rtf" TargetMode="External"/><Relationship Id="rId18" Type="http://schemas.openxmlformats.org/officeDocument/2006/relationships/hyperlink" Target="http://base.consultant.ru/cons/rtfcache/LAW168480_0_0_0_1749_-1_20140930_131425_53577.rtf" TargetMode="External"/><Relationship Id="rId39" Type="http://schemas.openxmlformats.org/officeDocument/2006/relationships/hyperlink" Target="http://base.consultant.ru/cons/rtfcache/LAW168480_0_0_0_1749_-1_20140930_131425_53577.rtf" TargetMode="External"/><Relationship Id="rId109" Type="http://schemas.openxmlformats.org/officeDocument/2006/relationships/hyperlink" Target="http://base.consultant.ru/cons/rtfcache/LAW168480_0_0_0_1749_-1_20140930_131425_53577.rtf" TargetMode="External"/><Relationship Id="rId34" Type="http://schemas.openxmlformats.org/officeDocument/2006/relationships/hyperlink" Target="http://base.consultant.ru/cons/rtfcache/LAW168480_0_0_0_1749_-1_20140930_131425_53577.rtf" TargetMode="External"/><Relationship Id="rId50" Type="http://schemas.openxmlformats.org/officeDocument/2006/relationships/hyperlink" Target="http://base.consultant.ru/cons/rtfcache/LAW168480_0_0_0_1749_-1_20140930_131425_53577.rtf" TargetMode="External"/><Relationship Id="rId55" Type="http://schemas.openxmlformats.org/officeDocument/2006/relationships/hyperlink" Target="http://base.consultant.ru/cons/rtfcache/LAW168480_0_0_0_1749_-1_20140930_131425_53577.rtf" TargetMode="External"/><Relationship Id="rId76" Type="http://schemas.openxmlformats.org/officeDocument/2006/relationships/hyperlink" Target="http://base.consultant.ru/cons/rtfcache/LAW168480_0_0_0_1749_-1_20140930_131425_53577.rtf" TargetMode="External"/><Relationship Id="rId97" Type="http://schemas.openxmlformats.org/officeDocument/2006/relationships/hyperlink" Target="http://base.consultant.ru/cons/rtfcache/LAW168480_0_0_0_1749_-1_20140930_131425_53577.rtf" TargetMode="External"/><Relationship Id="rId104" Type="http://schemas.openxmlformats.org/officeDocument/2006/relationships/hyperlink" Target="http://base.consultant.ru/cons/rtfcache/LAW168480_0_0_0_1749_-1_20140930_131425_53577.rtf" TargetMode="External"/><Relationship Id="rId7" Type="http://schemas.openxmlformats.org/officeDocument/2006/relationships/hyperlink" Target="http://base.consultant.ru/cons/rtfcache/LAW168480_0_0_0_1749_-1_20140930_131425_53577.rtf" TargetMode="External"/><Relationship Id="rId71" Type="http://schemas.openxmlformats.org/officeDocument/2006/relationships/hyperlink" Target="http://base.consultant.ru/cons/rtfcache/LAW168480_0_0_0_1749_-1_20140930_131425_53577.rtf" TargetMode="External"/><Relationship Id="rId92" Type="http://schemas.openxmlformats.org/officeDocument/2006/relationships/hyperlink" Target="http://base.consultant.ru/cons/rtfcache/LAW168480_0_0_0_1749_-1_20140930_131425_53577.rt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consultant.ru/cons/rtfcache/LAW168480_0_0_0_1749_-1_20140930_131425_5357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52102</CharactersWithSpaces>
  <SharedDoc>false</SharedDoc>
  <HLinks>
    <vt:vector size="666" baseType="variant">
      <vt:variant>
        <vt:i4>7667823</vt:i4>
      </vt:variant>
      <vt:variant>
        <vt:i4>330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7733350</vt:i4>
      </vt:variant>
      <vt:variant>
        <vt:i4>327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Par394</vt:lpwstr>
      </vt:variant>
      <vt:variant>
        <vt:i4>8061032</vt:i4>
      </vt:variant>
      <vt:variant>
        <vt:i4>324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Par379</vt:lpwstr>
      </vt:variant>
      <vt:variant>
        <vt:i4>7667823</vt:i4>
      </vt:variant>
      <vt:variant>
        <vt:i4>321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7405672</vt:i4>
      </vt:variant>
      <vt:variant>
        <vt:i4>318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Par373</vt:lpwstr>
      </vt:variant>
      <vt:variant>
        <vt:i4>8061032</vt:i4>
      </vt:variant>
      <vt:variant>
        <vt:i4>315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Par379</vt:lpwstr>
      </vt:variant>
      <vt:variant>
        <vt:i4>7667823</vt:i4>
      </vt:variant>
      <vt:variant>
        <vt:i4>312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7602279</vt:i4>
      </vt:variant>
      <vt:variant>
        <vt:i4>309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Par386</vt:lpwstr>
      </vt:variant>
      <vt:variant>
        <vt:i4>8061032</vt:i4>
      </vt:variant>
      <vt:variant>
        <vt:i4>306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Par379</vt:lpwstr>
      </vt:variant>
      <vt:variant>
        <vt:i4>7667823</vt:i4>
      </vt:variant>
      <vt:variant>
        <vt:i4>303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7405672</vt:i4>
      </vt:variant>
      <vt:variant>
        <vt:i4>300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Par373</vt:lpwstr>
      </vt:variant>
      <vt:variant>
        <vt:i4>7667823</vt:i4>
      </vt:variant>
      <vt:variant>
        <vt:i4>297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7733350</vt:i4>
      </vt:variant>
      <vt:variant>
        <vt:i4>294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Par394</vt:lpwstr>
      </vt:variant>
      <vt:variant>
        <vt:i4>7602279</vt:i4>
      </vt:variant>
      <vt:variant>
        <vt:i4>291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Par386</vt:lpwstr>
      </vt:variant>
      <vt:variant>
        <vt:i4>8061035</vt:i4>
      </vt:variant>
      <vt:variant>
        <vt:i4>288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Par349</vt:lpwstr>
      </vt:variant>
      <vt:variant>
        <vt:i4>8061032</vt:i4>
      </vt:variant>
      <vt:variant>
        <vt:i4>285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Par379</vt:lpwstr>
      </vt:variant>
      <vt:variant>
        <vt:i4>7405672</vt:i4>
      </vt:variant>
      <vt:variant>
        <vt:i4>282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Par373</vt:lpwstr>
      </vt:variant>
      <vt:variant>
        <vt:i4>7340137</vt:i4>
      </vt:variant>
      <vt:variant>
        <vt:i4>279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Par362</vt:lpwstr>
      </vt:variant>
      <vt:variant>
        <vt:i4>7798891</vt:i4>
      </vt:variant>
      <vt:variant>
        <vt:i4>276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Par345</vt:lpwstr>
      </vt:variant>
      <vt:variant>
        <vt:i4>8061035</vt:i4>
      </vt:variant>
      <vt:variant>
        <vt:i4>273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Par349</vt:lpwstr>
      </vt:variant>
      <vt:variant>
        <vt:i4>7536747</vt:i4>
      </vt:variant>
      <vt:variant>
        <vt:i4>270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Par341</vt:lpwstr>
      </vt:variant>
      <vt:variant>
        <vt:i4>7405676</vt:i4>
      </vt:variant>
      <vt:variant>
        <vt:i4>267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Par333</vt:lpwstr>
      </vt:variant>
      <vt:variant>
        <vt:i4>7798891</vt:i4>
      </vt:variant>
      <vt:variant>
        <vt:i4>264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Par345</vt:lpwstr>
      </vt:variant>
      <vt:variant>
        <vt:i4>7536747</vt:i4>
      </vt:variant>
      <vt:variant>
        <vt:i4>261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Par341</vt:lpwstr>
      </vt:variant>
      <vt:variant>
        <vt:i4>7405676</vt:i4>
      </vt:variant>
      <vt:variant>
        <vt:i4>258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Par333</vt:lpwstr>
      </vt:variant>
      <vt:variant>
        <vt:i4>7536747</vt:i4>
      </vt:variant>
      <vt:variant>
        <vt:i4>255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Par341</vt:lpwstr>
      </vt:variant>
      <vt:variant>
        <vt:i4>7667820</vt:i4>
      </vt:variant>
      <vt:variant>
        <vt:i4>252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Par337</vt:lpwstr>
      </vt:variant>
      <vt:variant>
        <vt:i4>7405676</vt:i4>
      </vt:variant>
      <vt:variant>
        <vt:i4>249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Par333</vt:lpwstr>
      </vt:variant>
      <vt:variant>
        <vt:i4>7667822</vt:i4>
      </vt:variant>
      <vt:variant>
        <vt:i4>246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Par317</vt:lpwstr>
      </vt:variant>
      <vt:variant>
        <vt:i4>7733358</vt:i4>
      </vt:variant>
      <vt:variant>
        <vt:i4>243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Par314</vt:lpwstr>
      </vt:variant>
      <vt:variant>
        <vt:i4>7471214</vt:i4>
      </vt:variant>
      <vt:variant>
        <vt:i4>240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Par310</vt:lpwstr>
      </vt:variant>
      <vt:variant>
        <vt:i4>7536747</vt:i4>
      </vt:variant>
      <vt:variant>
        <vt:i4>237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Par341</vt:lpwstr>
      </vt:variant>
      <vt:variant>
        <vt:i4>7667820</vt:i4>
      </vt:variant>
      <vt:variant>
        <vt:i4>234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Par337</vt:lpwstr>
      </vt:variant>
      <vt:variant>
        <vt:i4>7405676</vt:i4>
      </vt:variant>
      <vt:variant>
        <vt:i4>231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Par333</vt:lpwstr>
      </vt:variant>
      <vt:variant>
        <vt:i4>7667822</vt:i4>
      </vt:variant>
      <vt:variant>
        <vt:i4>228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Par317</vt:lpwstr>
      </vt:variant>
      <vt:variant>
        <vt:i4>7733358</vt:i4>
      </vt:variant>
      <vt:variant>
        <vt:i4>225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Par314</vt:lpwstr>
      </vt:variant>
      <vt:variant>
        <vt:i4>7471214</vt:i4>
      </vt:variant>
      <vt:variant>
        <vt:i4>222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Par310</vt:lpwstr>
      </vt:variant>
      <vt:variant>
        <vt:i4>7536747</vt:i4>
      </vt:variant>
      <vt:variant>
        <vt:i4>219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Par341</vt:lpwstr>
      </vt:variant>
      <vt:variant>
        <vt:i4>7405676</vt:i4>
      </vt:variant>
      <vt:variant>
        <vt:i4>216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Par333</vt:lpwstr>
      </vt:variant>
      <vt:variant>
        <vt:i4>7667822</vt:i4>
      </vt:variant>
      <vt:variant>
        <vt:i4>213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Par317</vt:lpwstr>
      </vt:variant>
      <vt:variant>
        <vt:i4>7733358</vt:i4>
      </vt:variant>
      <vt:variant>
        <vt:i4>210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Par314</vt:lpwstr>
      </vt:variant>
      <vt:variant>
        <vt:i4>7340138</vt:i4>
      </vt:variant>
      <vt:variant>
        <vt:i4>207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Par1504</vt:lpwstr>
      </vt:variant>
      <vt:variant>
        <vt:i4>7471214</vt:i4>
      </vt:variant>
      <vt:variant>
        <vt:i4>204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Par310</vt:lpwstr>
      </vt:variant>
      <vt:variant>
        <vt:i4>7340143</vt:i4>
      </vt:variant>
      <vt:variant>
        <vt:i4>201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Par302</vt:lpwstr>
      </vt:variant>
      <vt:variant>
        <vt:i4>7733354</vt:i4>
      </vt:variant>
      <vt:variant>
        <vt:i4>198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Par1567</vt:lpwstr>
      </vt:variant>
      <vt:variant>
        <vt:i4>7733352</vt:i4>
      </vt:variant>
      <vt:variant>
        <vt:i4>195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Par275</vt:lpwstr>
      </vt:variant>
      <vt:variant>
        <vt:i4>8061032</vt:i4>
      </vt:variant>
      <vt:variant>
        <vt:i4>192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Par278</vt:lpwstr>
      </vt:variant>
      <vt:variant>
        <vt:i4>7340138</vt:i4>
      </vt:variant>
      <vt:variant>
        <vt:i4>189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Par1504</vt:lpwstr>
      </vt:variant>
      <vt:variant>
        <vt:i4>7471208</vt:i4>
      </vt:variant>
      <vt:variant>
        <vt:i4>186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Par271</vt:lpwstr>
      </vt:variant>
      <vt:variant>
        <vt:i4>7733352</vt:i4>
      </vt:variant>
      <vt:variant>
        <vt:i4>183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Par275</vt:lpwstr>
      </vt:variant>
      <vt:variant>
        <vt:i4>7471208</vt:i4>
      </vt:variant>
      <vt:variant>
        <vt:i4>180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Par271</vt:lpwstr>
      </vt:variant>
      <vt:variant>
        <vt:i4>7471208</vt:i4>
      </vt:variant>
      <vt:variant>
        <vt:i4>177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Par271</vt:lpwstr>
      </vt:variant>
      <vt:variant>
        <vt:i4>7471208</vt:i4>
      </vt:variant>
      <vt:variant>
        <vt:i4>174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Par271</vt:lpwstr>
      </vt:variant>
      <vt:variant>
        <vt:i4>7733354</vt:i4>
      </vt:variant>
      <vt:variant>
        <vt:i4>171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</vt:lpwstr>
      </vt:variant>
      <vt:variant>
        <vt:i4>7929965</vt:i4>
      </vt:variant>
      <vt:variant>
        <vt:i4>168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Par1294</vt:lpwstr>
      </vt:variant>
      <vt:variant>
        <vt:i4>7995498</vt:i4>
      </vt:variant>
      <vt:variant>
        <vt:i4>165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Par259</vt:lpwstr>
      </vt:variant>
      <vt:variant>
        <vt:i4>7733354</vt:i4>
      </vt:variant>
      <vt:variant>
        <vt:i4>162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</vt:lpwstr>
      </vt:variant>
      <vt:variant>
        <vt:i4>8061032</vt:i4>
      </vt:variant>
      <vt:variant>
        <vt:i4>159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Par379</vt:lpwstr>
      </vt:variant>
      <vt:variant>
        <vt:i4>8061035</vt:i4>
      </vt:variant>
      <vt:variant>
        <vt:i4>156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Par349</vt:lpwstr>
      </vt:variant>
      <vt:variant>
        <vt:i4>7667823</vt:i4>
      </vt:variant>
      <vt:variant>
        <vt:i4>153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Par400</vt:lpwstr>
      </vt:variant>
      <vt:variant>
        <vt:i4>7340136</vt:i4>
      </vt:variant>
      <vt:variant>
        <vt:i4>150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Par170</vt:lpwstr>
      </vt:variant>
      <vt:variant>
        <vt:i4>7340136</vt:i4>
      </vt:variant>
      <vt:variant>
        <vt:i4>147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Par170</vt:lpwstr>
      </vt:variant>
      <vt:variant>
        <vt:i4>7602281</vt:i4>
      </vt:variant>
      <vt:variant>
        <vt:i4>144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Par164</vt:lpwstr>
      </vt:variant>
      <vt:variant>
        <vt:i4>7340136</vt:i4>
      </vt:variant>
      <vt:variant>
        <vt:i4>141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Par170</vt:lpwstr>
      </vt:variant>
      <vt:variant>
        <vt:i4>7602281</vt:i4>
      </vt:variant>
      <vt:variant>
        <vt:i4>138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Par164</vt:lpwstr>
      </vt:variant>
      <vt:variant>
        <vt:i4>7733354</vt:i4>
      </vt:variant>
      <vt:variant>
        <vt:i4>135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</vt:lpwstr>
      </vt:variant>
      <vt:variant>
        <vt:i4>7405676</vt:i4>
      </vt:variant>
      <vt:variant>
        <vt:i4>132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7798891</vt:i4>
      </vt:variant>
      <vt:variant>
        <vt:i4>129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Par1471</vt:lpwstr>
      </vt:variant>
      <vt:variant>
        <vt:i4>4522079</vt:i4>
      </vt:variant>
      <vt:variant>
        <vt:i4>126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4784223</vt:i4>
      </vt:variant>
      <vt:variant>
        <vt:i4>123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Par87</vt:lpwstr>
      </vt:variant>
      <vt:variant>
        <vt:i4>7667820</vt:i4>
      </vt:variant>
      <vt:variant>
        <vt:i4>120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Par135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7667821</vt:i4>
      </vt:variant>
      <vt:variant>
        <vt:i4>114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Par125</vt:lpwstr>
      </vt:variant>
      <vt:variant>
        <vt:i4>7405676</vt:i4>
      </vt:variant>
      <vt:variant>
        <vt:i4>111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108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105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102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99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96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7405676</vt:i4>
      </vt:variant>
      <vt:variant>
        <vt:i4>93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4522079</vt:i4>
      </vt:variant>
      <vt:variant>
        <vt:i4>90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4784223</vt:i4>
      </vt:variant>
      <vt:variant>
        <vt:i4>87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Par87</vt:lpwstr>
      </vt:variant>
      <vt:variant>
        <vt:i4>4522079</vt:i4>
      </vt:variant>
      <vt:variant>
        <vt:i4>84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7667821</vt:i4>
      </vt:variant>
      <vt:variant>
        <vt:i4>81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Par1254</vt:lpwstr>
      </vt:variant>
      <vt:variant>
        <vt:i4>7340139</vt:i4>
      </vt:variant>
      <vt:variant>
        <vt:i4>78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Par1409</vt:lpwstr>
      </vt:variant>
      <vt:variant>
        <vt:i4>7405676</vt:i4>
      </vt:variant>
      <vt:variant>
        <vt:i4>75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Par1310</vt:lpwstr>
      </vt:variant>
      <vt:variant>
        <vt:i4>7602283</vt:i4>
      </vt:variant>
      <vt:variant>
        <vt:i4>72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Par1440</vt:lpwstr>
      </vt:variant>
      <vt:variant>
        <vt:i4>7733357</vt:i4>
      </vt:variant>
      <vt:variant>
        <vt:i4>69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Par1262</vt:lpwstr>
      </vt:variant>
      <vt:variant>
        <vt:i4>7798892</vt:i4>
      </vt:variant>
      <vt:variant>
        <vt:i4>66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Par1376</vt:lpwstr>
      </vt:variant>
      <vt:variant>
        <vt:i4>7667821</vt:i4>
      </vt:variant>
      <vt:variant>
        <vt:i4>63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Par1254</vt:lpwstr>
      </vt:variant>
      <vt:variant>
        <vt:i4>4587615</vt:i4>
      </vt:variant>
      <vt:variant>
        <vt:i4>60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Par75</vt:lpwstr>
      </vt:variant>
      <vt:variant>
        <vt:i4>7667821</vt:i4>
      </vt:variant>
      <vt:variant>
        <vt:i4>57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Par1254</vt:lpwstr>
      </vt:variant>
      <vt:variant>
        <vt:i4>4522079</vt:i4>
      </vt:variant>
      <vt:variant>
        <vt:i4>54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4784223</vt:i4>
      </vt:variant>
      <vt:variant>
        <vt:i4>51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Par87</vt:lpwstr>
      </vt:variant>
      <vt:variant>
        <vt:i4>4522079</vt:i4>
      </vt:variant>
      <vt:variant>
        <vt:i4>48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7340139</vt:i4>
      </vt:variant>
      <vt:variant>
        <vt:i4>45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Par1409</vt:lpwstr>
      </vt:variant>
      <vt:variant>
        <vt:i4>7733354</vt:i4>
      </vt:variant>
      <vt:variant>
        <vt:i4>42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</vt:lpwstr>
      </vt:variant>
      <vt:variant>
        <vt:i4>4587615</vt:i4>
      </vt:variant>
      <vt:variant>
        <vt:i4>39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Par75</vt:lpwstr>
      </vt:variant>
      <vt:variant>
        <vt:i4>4653151</vt:i4>
      </vt:variant>
      <vt:variant>
        <vt:i4>36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Par68</vt:lpwstr>
      </vt:variant>
      <vt:variant>
        <vt:i4>4456543</vt:i4>
      </vt:variant>
      <vt:variant>
        <vt:i4>33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Par56</vt:lpwstr>
      </vt:variant>
      <vt:variant>
        <vt:i4>7733357</vt:i4>
      </vt:variant>
      <vt:variant>
        <vt:i4>30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Par1262</vt:lpwstr>
      </vt:variant>
      <vt:variant>
        <vt:i4>4522079</vt:i4>
      </vt:variant>
      <vt:variant>
        <vt:i4>27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4522079</vt:i4>
      </vt:variant>
      <vt:variant>
        <vt:i4>24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4522079</vt:i4>
      </vt:variant>
      <vt:variant>
        <vt:i4>21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4522079</vt:i4>
      </vt:variant>
      <vt:variant>
        <vt:i4>18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Par362</vt:lpwstr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Par271</vt:lpwstr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Par156</vt:lpwstr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http://base.consultant.ru/cons/rtfcache/LAW168480_0_0_0_1749_-1_20140930_131425_53577.rtf</vt:lpwstr>
      </vt:variant>
      <vt:variant>
        <vt:lpwstr>Par49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2016-04-15T07:47:00Z</dcterms:created>
  <dcterms:modified xsi:type="dcterms:W3CDTF">2016-04-15T07:47:00Z</dcterms:modified>
</cp:coreProperties>
</file>